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043E" w:rsidRDefault="0098576D" w:rsidP="0074043E">
      <w:pPr>
        <w:pStyle w:val="Nagwek"/>
        <w:tabs>
          <w:tab w:val="clear" w:pos="4536"/>
          <w:tab w:val="clear" w:pos="9072"/>
        </w:tabs>
        <w:rPr>
          <w:rFonts w:ascii="Arial" w:hAnsi="Arial" w:cs="Arial"/>
          <w:b/>
          <w:bCs/>
        </w:rPr>
      </w:pPr>
      <w:r>
        <w:rPr>
          <w:rFonts w:ascii="Arial" w:hAnsi="Arial" w:cs="Arial"/>
          <w:b/>
          <w:bCs/>
        </w:rPr>
        <w:t>Tytuł opracowania</w:t>
      </w:r>
      <w:r w:rsidR="0074043E">
        <w:rPr>
          <w:rFonts w:ascii="Arial" w:hAnsi="Arial" w:cs="Arial"/>
          <w:b/>
          <w:bCs/>
        </w:rPr>
        <w:t xml:space="preserve">: </w:t>
      </w:r>
    </w:p>
    <w:tbl>
      <w:tblPr>
        <w:tblW w:w="9211" w:type="dxa"/>
        <w:jc w:val="center"/>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000" w:firstRow="0" w:lastRow="0" w:firstColumn="0" w:lastColumn="0" w:noHBand="0" w:noVBand="0"/>
      </w:tblPr>
      <w:tblGrid>
        <w:gridCol w:w="9211"/>
      </w:tblGrid>
      <w:tr w:rsidR="0074043E" w:rsidTr="001760C6">
        <w:trPr>
          <w:trHeight w:val="1437"/>
          <w:jc w:val="center"/>
        </w:trPr>
        <w:tc>
          <w:tcPr>
            <w:tcW w:w="9211" w:type="dxa"/>
            <w:vAlign w:val="center"/>
          </w:tcPr>
          <w:p w:rsidR="0074043E" w:rsidRPr="0098576D" w:rsidRDefault="0006288A" w:rsidP="0098576D">
            <w:pPr>
              <w:pStyle w:val="Nagwek"/>
              <w:tabs>
                <w:tab w:val="clear" w:pos="4536"/>
                <w:tab w:val="clear" w:pos="9072"/>
              </w:tabs>
              <w:spacing w:after="80"/>
              <w:jc w:val="center"/>
              <w:rPr>
                <w:rFonts w:ascii="Tahoma" w:hAnsi="Tahoma" w:cs="Tahoma"/>
                <w:b/>
                <w:sz w:val="24"/>
                <w:szCs w:val="24"/>
              </w:rPr>
            </w:pPr>
            <w:r w:rsidRPr="0098576D">
              <w:rPr>
                <w:rFonts w:ascii="Tahoma" w:hAnsi="Tahoma" w:cs="Tahoma"/>
                <w:b/>
                <w:bCs/>
                <w:sz w:val="24"/>
                <w:szCs w:val="24"/>
              </w:rPr>
              <w:t>PROGRAM FUNKCJONALNO-UŻYTKOWY</w:t>
            </w:r>
          </w:p>
          <w:p w:rsidR="001760C6" w:rsidRDefault="0006288A" w:rsidP="001760C6">
            <w:pPr>
              <w:pStyle w:val="Nagwek"/>
              <w:tabs>
                <w:tab w:val="clear" w:pos="4536"/>
                <w:tab w:val="clear" w:pos="9072"/>
              </w:tabs>
              <w:jc w:val="center"/>
              <w:rPr>
                <w:rFonts w:ascii="Tahoma" w:hAnsi="Tahoma" w:cs="Tahoma"/>
                <w:b/>
                <w:bCs/>
                <w:color w:val="000000"/>
                <w:sz w:val="24"/>
                <w:szCs w:val="24"/>
              </w:rPr>
            </w:pPr>
            <w:r>
              <w:rPr>
                <w:rFonts w:ascii="Tahoma" w:hAnsi="Tahoma" w:cs="Tahoma"/>
                <w:b/>
                <w:bCs/>
                <w:color w:val="000000"/>
                <w:sz w:val="24"/>
                <w:szCs w:val="24"/>
              </w:rPr>
              <w:t>Na remont budynków I Liceum Ogólnokształcącego im. Bolesława Chrobrego w Piotrkowie Trybunalskim przy Al. Mikołaja Kopernika 1</w:t>
            </w:r>
          </w:p>
          <w:p w:rsidR="0074043E" w:rsidRDefault="0006288A" w:rsidP="001760C6">
            <w:pPr>
              <w:pStyle w:val="Nagwek"/>
              <w:tabs>
                <w:tab w:val="clear" w:pos="4536"/>
                <w:tab w:val="clear" w:pos="9072"/>
              </w:tabs>
              <w:jc w:val="center"/>
              <w:rPr>
                <w:rFonts w:ascii="Arial" w:hAnsi="Arial" w:cs="Arial"/>
                <w:b/>
                <w:bCs/>
                <w:sz w:val="36"/>
                <w:szCs w:val="36"/>
              </w:rPr>
            </w:pPr>
            <w:r>
              <w:rPr>
                <w:rFonts w:ascii="Tahoma" w:hAnsi="Tahoma" w:cs="Tahoma"/>
                <w:b/>
                <w:bCs/>
                <w:color w:val="000000"/>
                <w:sz w:val="24"/>
                <w:szCs w:val="24"/>
              </w:rPr>
              <w:t>w ramach programu Trakt Wielu Kultur – etap II</w:t>
            </w:r>
          </w:p>
        </w:tc>
      </w:tr>
    </w:tbl>
    <w:p w:rsidR="0074043E" w:rsidRDefault="0074043E" w:rsidP="0074043E">
      <w:pPr>
        <w:pStyle w:val="Nagwek"/>
        <w:tabs>
          <w:tab w:val="clear" w:pos="4536"/>
          <w:tab w:val="clear" w:pos="9072"/>
        </w:tabs>
        <w:rPr>
          <w:rFonts w:ascii="Arial" w:hAnsi="Arial" w:cs="Arial"/>
          <w:b/>
          <w:bCs/>
        </w:rPr>
      </w:pPr>
      <w:r>
        <w:rPr>
          <w:rFonts w:ascii="Arial" w:hAnsi="Arial" w:cs="Arial"/>
          <w:b/>
          <w:bCs/>
        </w:rPr>
        <w:t>Inwestor:</w:t>
      </w:r>
    </w:p>
    <w:tbl>
      <w:tblPr>
        <w:tblW w:w="9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50"/>
      </w:tblGrid>
      <w:tr w:rsidR="0074043E" w:rsidTr="0098576D">
        <w:trPr>
          <w:trHeight w:val="825"/>
        </w:trPr>
        <w:tc>
          <w:tcPr>
            <w:tcW w:w="9250" w:type="dxa"/>
            <w:tcBorders>
              <w:top w:val="single" w:sz="4" w:space="0" w:color="auto"/>
              <w:right w:val="single" w:sz="4" w:space="0" w:color="auto"/>
            </w:tcBorders>
            <w:vAlign w:val="center"/>
          </w:tcPr>
          <w:p w:rsidR="0074043E" w:rsidRPr="0098576D" w:rsidRDefault="0006288A" w:rsidP="0006288A">
            <w:pPr>
              <w:pStyle w:val="Nagwek"/>
              <w:jc w:val="center"/>
              <w:rPr>
                <w:rFonts w:ascii="Tahoma" w:hAnsi="Tahoma" w:cs="Tahoma"/>
                <w:b/>
                <w:sz w:val="24"/>
                <w:szCs w:val="24"/>
              </w:rPr>
            </w:pPr>
            <w:r w:rsidRPr="0098576D">
              <w:rPr>
                <w:rFonts w:ascii="Tahoma" w:hAnsi="Tahoma" w:cs="Tahoma"/>
                <w:b/>
                <w:sz w:val="24"/>
                <w:szCs w:val="24"/>
              </w:rPr>
              <w:t>MIASTO PIOTRKÓW TRYBUNALSKI, PASAŻ RUDOWSKIEGO 10</w:t>
            </w:r>
            <w:r w:rsidR="009C5A77" w:rsidRPr="0098576D">
              <w:rPr>
                <w:rFonts w:ascii="Tahoma" w:hAnsi="Tahoma" w:cs="Tahoma"/>
                <w:b/>
                <w:sz w:val="24"/>
                <w:szCs w:val="24"/>
              </w:rPr>
              <w:t>, 97-3</w:t>
            </w:r>
            <w:r w:rsidRPr="0098576D">
              <w:rPr>
                <w:rFonts w:ascii="Tahoma" w:hAnsi="Tahoma" w:cs="Tahoma"/>
                <w:b/>
                <w:sz w:val="24"/>
                <w:szCs w:val="24"/>
              </w:rPr>
              <w:t>0</w:t>
            </w:r>
            <w:r w:rsidR="009C5A77" w:rsidRPr="0098576D">
              <w:rPr>
                <w:rFonts w:ascii="Tahoma" w:hAnsi="Tahoma" w:cs="Tahoma"/>
                <w:b/>
                <w:sz w:val="24"/>
                <w:szCs w:val="24"/>
              </w:rPr>
              <w:t xml:space="preserve">0 </w:t>
            </w:r>
            <w:r w:rsidRPr="0098576D">
              <w:rPr>
                <w:rFonts w:ascii="Tahoma" w:hAnsi="Tahoma" w:cs="Tahoma"/>
                <w:b/>
                <w:sz w:val="24"/>
                <w:szCs w:val="24"/>
              </w:rPr>
              <w:t>PIOTRKÓW TRYBUNALSKI</w:t>
            </w:r>
          </w:p>
        </w:tc>
      </w:tr>
    </w:tbl>
    <w:p w:rsidR="0074043E" w:rsidRDefault="0098576D" w:rsidP="0074043E">
      <w:pPr>
        <w:pStyle w:val="Nagwek"/>
        <w:tabs>
          <w:tab w:val="clear" w:pos="4536"/>
          <w:tab w:val="clear" w:pos="9072"/>
        </w:tabs>
        <w:rPr>
          <w:rFonts w:ascii="Arial" w:hAnsi="Arial" w:cs="Arial"/>
          <w:b/>
          <w:bCs/>
        </w:rPr>
      </w:pPr>
      <w:r>
        <w:rPr>
          <w:rFonts w:ascii="Arial" w:hAnsi="Arial" w:cs="Arial"/>
          <w:b/>
          <w:bCs/>
        </w:rPr>
        <w:t>Stadium</w:t>
      </w:r>
      <w:r w:rsidR="0074043E">
        <w:rPr>
          <w:rFonts w:ascii="Arial" w:hAnsi="Arial" w:cs="Arial"/>
          <w:b/>
          <w:bCs/>
        </w:rPr>
        <w:t>:</w:t>
      </w:r>
    </w:p>
    <w:tbl>
      <w:tblPr>
        <w:tblW w:w="925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9250"/>
      </w:tblGrid>
      <w:tr w:rsidR="0074043E" w:rsidTr="0098576D">
        <w:trPr>
          <w:trHeight w:val="1092"/>
        </w:trPr>
        <w:tc>
          <w:tcPr>
            <w:tcW w:w="9250" w:type="dxa"/>
            <w:vAlign w:val="center"/>
          </w:tcPr>
          <w:p w:rsidR="0074043E" w:rsidRDefault="00704006" w:rsidP="000D2E19">
            <w:pPr>
              <w:pStyle w:val="Nagwek"/>
              <w:tabs>
                <w:tab w:val="clear" w:pos="4536"/>
                <w:tab w:val="clear" w:pos="9072"/>
              </w:tabs>
              <w:jc w:val="center"/>
              <w:rPr>
                <w:rFonts w:ascii="Tahoma" w:hAnsi="Tahoma" w:cs="Tahoma"/>
                <w:b/>
                <w:bCs/>
                <w:iCs/>
                <w:sz w:val="24"/>
                <w:szCs w:val="24"/>
                <w:lang w:val="de-DE"/>
              </w:rPr>
            </w:pPr>
            <w:r w:rsidRPr="0098576D">
              <w:rPr>
                <w:rFonts w:ascii="Tahoma" w:hAnsi="Tahoma" w:cs="Tahoma"/>
                <w:b/>
                <w:bCs/>
                <w:iCs/>
                <w:sz w:val="24"/>
                <w:szCs w:val="24"/>
                <w:lang w:val="de-DE"/>
              </w:rPr>
              <w:t>P</w:t>
            </w:r>
            <w:r w:rsidR="0098576D" w:rsidRPr="0098576D">
              <w:rPr>
                <w:rFonts w:ascii="Tahoma" w:hAnsi="Tahoma" w:cs="Tahoma"/>
                <w:b/>
                <w:bCs/>
                <w:iCs/>
                <w:sz w:val="24"/>
                <w:szCs w:val="24"/>
                <w:lang w:val="de-DE"/>
              </w:rPr>
              <w:t xml:space="preserve">rogram </w:t>
            </w:r>
            <w:r w:rsidRPr="0098576D">
              <w:rPr>
                <w:rFonts w:ascii="Tahoma" w:hAnsi="Tahoma" w:cs="Tahoma"/>
                <w:b/>
                <w:bCs/>
                <w:iCs/>
                <w:sz w:val="24"/>
                <w:szCs w:val="24"/>
                <w:lang w:val="de-DE"/>
              </w:rPr>
              <w:t>F</w:t>
            </w:r>
            <w:r w:rsidR="0098576D" w:rsidRPr="0098576D">
              <w:rPr>
                <w:rFonts w:ascii="Tahoma" w:hAnsi="Tahoma" w:cs="Tahoma"/>
                <w:b/>
                <w:bCs/>
                <w:iCs/>
                <w:sz w:val="24"/>
                <w:szCs w:val="24"/>
                <w:lang w:val="de-DE"/>
              </w:rPr>
              <w:t xml:space="preserve">unkcjonalno </w:t>
            </w:r>
            <w:r w:rsidRPr="0098576D">
              <w:rPr>
                <w:rFonts w:ascii="Tahoma" w:hAnsi="Tahoma" w:cs="Tahoma"/>
                <w:b/>
                <w:bCs/>
                <w:iCs/>
                <w:sz w:val="24"/>
                <w:szCs w:val="24"/>
                <w:lang w:val="de-DE"/>
              </w:rPr>
              <w:t>U</w:t>
            </w:r>
            <w:r w:rsidR="0098576D" w:rsidRPr="0098576D">
              <w:rPr>
                <w:rFonts w:ascii="Tahoma" w:hAnsi="Tahoma" w:cs="Tahoma"/>
                <w:b/>
                <w:bCs/>
                <w:iCs/>
                <w:sz w:val="24"/>
                <w:szCs w:val="24"/>
                <w:lang w:val="de-DE"/>
              </w:rPr>
              <w:t>żytkowy</w:t>
            </w:r>
            <w:r w:rsidR="00D5424E">
              <w:rPr>
                <w:rFonts w:ascii="Tahoma" w:hAnsi="Tahoma" w:cs="Tahoma"/>
                <w:b/>
                <w:bCs/>
                <w:iCs/>
                <w:sz w:val="24"/>
                <w:szCs w:val="24"/>
                <w:lang w:val="de-DE"/>
              </w:rPr>
              <w:t xml:space="preserve"> – </w:t>
            </w:r>
            <w:r w:rsidR="008560C9">
              <w:rPr>
                <w:rFonts w:ascii="Tahoma" w:hAnsi="Tahoma" w:cs="Tahoma"/>
                <w:b/>
                <w:bCs/>
                <w:iCs/>
                <w:sz w:val="24"/>
                <w:szCs w:val="24"/>
                <w:lang w:val="de-DE"/>
              </w:rPr>
              <w:t xml:space="preserve">CZĘŚĆ </w:t>
            </w:r>
            <w:r w:rsidR="00F50EDE">
              <w:rPr>
                <w:rFonts w:ascii="Tahoma" w:hAnsi="Tahoma" w:cs="Tahoma"/>
                <w:b/>
                <w:bCs/>
                <w:iCs/>
                <w:sz w:val="24"/>
                <w:szCs w:val="24"/>
                <w:lang w:val="de-DE"/>
              </w:rPr>
              <w:t xml:space="preserve">SZCZEGÓŁOWA – BUDYNEK </w:t>
            </w:r>
            <w:r w:rsidR="003070BF">
              <w:rPr>
                <w:rFonts w:ascii="Tahoma" w:hAnsi="Tahoma" w:cs="Tahoma"/>
                <w:b/>
                <w:bCs/>
                <w:iCs/>
                <w:sz w:val="24"/>
                <w:szCs w:val="24"/>
                <w:lang w:val="de-DE"/>
              </w:rPr>
              <w:t>C</w:t>
            </w:r>
          </w:p>
          <w:p w:rsidR="003070BF" w:rsidRPr="0098576D" w:rsidRDefault="00BB41FF" w:rsidP="000D2E19">
            <w:pPr>
              <w:pStyle w:val="Nagwek"/>
              <w:tabs>
                <w:tab w:val="clear" w:pos="4536"/>
                <w:tab w:val="clear" w:pos="9072"/>
              </w:tabs>
              <w:jc w:val="center"/>
              <w:rPr>
                <w:rFonts w:ascii="Tahoma" w:hAnsi="Tahoma" w:cs="Tahoma"/>
                <w:b/>
                <w:bCs/>
                <w:iCs/>
                <w:sz w:val="24"/>
                <w:szCs w:val="24"/>
                <w:lang w:val="de-DE"/>
              </w:rPr>
            </w:pPr>
            <w:r>
              <w:rPr>
                <w:rFonts w:ascii="Tahoma" w:hAnsi="Tahoma" w:cs="Tahoma"/>
                <w:b/>
                <w:bCs/>
                <w:iCs/>
                <w:sz w:val="24"/>
                <w:szCs w:val="24"/>
                <w:lang w:val="de-DE"/>
              </w:rPr>
              <w:t xml:space="preserve">TOM IV - </w:t>
            </w:r>
            <w:r w:rsidR="003070BF">
              <w:rPr>
                <w:rFonts w:ascii="Tahoma" w:hAnsi="Tahoma" w:cs="Tahoma"/>
                <w:b/>
                <w:bCs/>
                <w:iCs/>
                <w:sz w:val="24"/>
                <w:szCs w:val="24"/>
                <w:lang w:val="de-DE"/>
              </w:rPr>
              <w:t>COLLEGIUM ANTIQUUM</w:t>
            </w:r>
          </w:p>
          <w:p w:rsidR="0074043E" w:rsidRPr="0098576D" w:rsidRDefault="00704006" w:rsidP="0098576D">
            <w:pPr>
              <w:autoSpaceDE w:val="0"/>
              <w:autoSpaceDN w:val="0"/>
              <w:adjustRightInd w:val="0"/>
              <w:jc w:val="both"/>
              <w:rPr>
                <w:rFonts w:ascii="Tahoma" w:hAnsi="Tahoma" w:cs="Tahoma"/>
                <w:b/>
                <w:bCs/>
                <w:sz w:val="16"/>
                <w:szCs w:val="16"/>
              </w:rPr>
            </w:pPr>
            <w:r w:rsidRPr="0098576D">
              <w:rPr>
                <w:rFonts w:ascii="Tahoma" w:hAnsi="Tahoma" w:cs="Tahoma"/>
                <w:sz w:val="16"/>
                <w:szCs w:val="16"/>
              </w:rPr>
              <w:t xml:space="preserve">(opracowany zgodnie z art. 31 ustawy z dnia 29 stycznia 2004r. Prawo zamówień publicznych i </w:t>
            </w:r>
            <w:r w:rsidRPr="0098576D">
              <w:rPr>
                <w:rFonts w:ascii="Tahoma" w:hAnsi="Tahoma" w:cs="Tahoma"/>
                <w:bCs/>
                <w:sz w:val="16"/>
                <w:szCs w:val="16"/>
              </w:rPr>
              <w:t xml:space="preserve">zgodnie z Rozporządzeniem Ministra Infrastruktury z dnia 2 września 2004r. </w:t>
            </w:r>
            <w:r w:rsidRPr="0098576D">
              <w:rPr>
                <w:rFonts w:ascii="Tahoma" w:hAnsi="Tahoma" w:cs="Tahoma"/>
                <w:sz w:val="16"/>
                <w:szCs w:val="16"/>
              </w:rPr>
              <w:t xml:space="preserve">w sprawie szczegółowego zakresu i formy dokumentacji projektowej, specyfikacji technicznych wykonania i odbioru robót budowlanych oraz </w:t>
            </w:r>
            <w:r w:rsidRPr="0098576D">
              <w:rPr>
                <w:rFonts w:ascii="Tahoma" w:hAnsi="Tahoma" w:cs="Tahoma"/>
                <w:bCs/>
                <w:sz w:val="16"/>
                <w:szCs w:val="16"/>
              </w:rPr>
              <w:t>programu funkcjonalno-użytkowego</w:t>
            </w:r>
            <w:r w:rsidRPr="0098576D">
              <w:rPr>
                <w:rFonts w:ascii="Tahoma" w:hAnsi="Tahoma" w:cs="Tahoma"/>
                <w:sz w:val="16"/>
                <w:szCs w:val="16"/>
              </w:rPr>
              <w:t>)</w:t>
            </w:r>
          </w:p>
        </w:tc>
      </w:tr>
    </w:tbl>
    <w:p w:rsidR="0074043E" w:rsidRDefault="0074043E" w:rsidP="0074043E">
      <w:pPr>
        <w:rPr>
          <w:rFonts w:ascii="Arial" w:hAnsi="Arial" w:cs="Arial"/>
          <w:b/>
        </w:rPr>
      </w:pPr>
    </w:p>
    <w:p w:rsidR="0098576D" w:rsidRDefault="0098576D" w:rsidP="0098576D">
      <w:pPr>
        <w:jc w:val="center"/>
        <w:rPr>
          <w:rFonts w:ascii="Arial" w:hAnsi="Arial" w:cs="Arial"/>
          <w:b/>
        </w:rPr>
      </w:pPr>
      <w:r>
        <w:rPr>
          <w:rFonts w:ascii="Arial" w:hAnsi="Arial" w:cs="Arial"/>
          <w:b/>
          <w:noProof/>
        </w:rPr>
        <w:drawing>
          <wp:inline distT="0" distB="0" distL="0" distR="0">
            <wp:extent cx="4800000" cy="3600000"/>
            <wp:effectExtent l="0" t="0" r="635" b="63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8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rsidR="0098576D" w:rsidRDefault="0098576D" w:rsidP="0074043E">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14"/>
        <w:gridCol w:w="2636"/>
        <w:gridCol w:w="2160"/>
        <w:gridCol w:w="2301"/>
      </w:tblGrid>
      <w:tr w:rsidR="0074043E" w:rsidTr="008F13DF">
        <w:trPr>
          <w:trHeight w:val="292"/>
        </w:trPr>
        <w:tc>
          <w:tcPr>
            <w:tcW w:w="9211" w:type="dxa"/>
            <w:gridSpan w:val="4"/>
          </w:tcPr>
          <w:p w:rsidR="0074043E" w:rsidRDefault="0074043E" w:rsidP="000D2E19">
            <w:pPr>
              <w:pStyle w:val="opistech1"/>
              <w:jc w:val="both"/>
              <w:rPr>
                <w:rFonts w:cs="Arial"/>
                <w:b/>
                <w:bCs/>
                <w:iCs/>
                <w:sz w:val="24"/>
                <w:szCs w:val="24"/>
              </w:rPr>
            </w:pPr>
            <w:r>
              <w:rPr>
                <w:rFonts w:cs="Arial"/>
                <w:b/>
                <w:bCs/>
                <w:iCs/>
                <w:sz w:val="24"/>
                <w:szCs w:val="24"/>
              </w:rPr>
              <w:t>Zespół projektowy:</w:t>
            </w:r>
          </w:p>
        </w:tc>
      </w:tr>
      <w:tr w:rsidR="0074043E" w:rsidTr="000D2E19">
        <w:trPr>
          <w:cantSplit/>
          <w:trHeight w:val="151"/>
        </w:trPr>
        <w:tc>
          <w:tcPr>
            <w:tcW w:w="2114" w:type="dxa"/>
          </w:tcPr>
          <w:p w:rsidR="0074043E" w:rsidRDefault="0074043E" w:rsidP="000D2E19">
            <w:pPr>
              <w:jc w:val="both"/>
              <w:rPr>
                <w:rFonts w:ascii="Arial" w:hAnsi="Arial" w:cs="Arial"/>
                <w:iCs/>
              </w:rPr>
            </w:pPr>
            <w:r>
              <w:rPr>
                <w:rFonts w:ascii="Arial" w:hAnsi="Arial" w:cs="Arial"/>
                <w:iCs/>
              </w:rPr>
              <w:t>BRANŻA:</w:t>
            </w:r>
          </w:p>
        </w:tc>
        <w:tc>
          <w:tcPr>
            <w:tcW w:w="2636" w:type="dxa"/>
            <w:tcBorders>
              <w:bottom w:val="single" w:sz="4" w:space="0" w:color="auto"/>
            </w:tcBorders>
          </w:tcPr>
          <w:p w:rsidR="0074043E" w:rsidRDefault="0074043E" w:rsidP="000D2E19">
            <w:pPr>
              <w:jc w:val="both"/>
              <w:rPr>
                <w:rFonts w:ascii="Arial" w:hAnsi="Arial" w:cs="Arial"/>
              </w:rPr>
            </w:pPr>
            <w:r>
              <w:rPr>
                <w:rFonts w:ascii="Arial" w:hAnsi="Arial" w:cs="Arial"/>
              </w:rPr>
              <w:t>Imię i Nazwisko:</w:t>
            </w:r>
          </w:p>
        </w:tc>
        <w:tc>
          <w:tcPr>
            <w:tcW w:w="2160" w:type="dxa"/>
            <w:tcBorders>
              <w:bottom w:val="single" w:sz="4" w:space="0" w:color="auto"/>
            </w:tcBorders>
          </w:tcPr>
          <w:p w:rsidR="0074043E" w:rsidRDefault="0074043E" w:rsidP="000D2E19">
            <w:pPr>
              <w:jc w:val="both"/>
              <w:rPr>
                <w:rFonts w:ascii="Arial" w:hAnsi="Arial" w:cs="Arial"/>
              </w:rPr>
            </w:pPr>
            <w:r>
              <w:rPr>
                <w:rFonts w:ascii="Arial" w:hAnsi="Arial" w:cs="Arial"/>
              </w:rPr>
              <w:t>Nr uprawnień:</w:t>
            </w:r>
          </w:p>
        </w:tc>
        <w:tc>
          <w:tcPr>
            <w:tcW w:w="2301" w:type="dxa"/>
            <w:tcBorders>
              <w:bottom w:val="single" w:sz="4" w:space="0" w:color="auto"/>
            </w:tcBorders>
          </w:tcPr>
          <w:p w:rsidR="0074043E" w:rsidRDefault="0074043E" w:rsidP="000D2E19">
            <w:pPr>
              <w:jc w:val="both"/>
              <w:rPr>
                <w:rFonts w:ascii="Arial" w:hAnsi="Arial" w:cs="Arial"/>
              </w:rPr>
            </w:pPr>
            <w:r>
              <w:rPr>
                <w:rFonts w:ascii="Arial" w:hAnsi="Arial" w:cs="Arial"/>
              </w:rPr>
              <w:t>Podpis:</w:t>
            </w:r>
          </w:p>
        </w:tc>
      </w:tr>
      <w:tr w:rsidR="0074043E" w:rsidTr="000D2E19">
        <w:trPr>
          <w:cantSplit/>
          <w:trHeight w:val="345"/>
        </w:trPr>
        <w:tc>
          <w:tcPr>
            <w:tcW w:w="2114" w:type="dxa"/>
          </w:tcPr>
          <w:p w:rsidR="0074043E" w:rsidRDefault="007378FC" w:rsidP="000D2E19">
            <w:pPr>
              <w:jc w:val="both"/>
              <w:rPr>
                <w:rFonts w:ascii="Arial" w:hAnsi="Arial" w:cs="Arial"/>
                <w:iCs/>
              </w:rPr>
            </w:pPr>
            <w:r>
              <w:rPr>
                <w:rFonts w:ascii="Arial" w:hAnsi="Arial" w:cs="Arial"/>
                <w:iCs/>
              </w:rPr>
              <w:t>Architektura</w:t>
            </w:r>
          </w:p>
        </w:tc>
        <w:tc>
          <w:tcPr>
            <w:tcW w:w="2636" w:type="dxa"/>
            <w:tcBorders>
              <w:top w:val="nil"/>
              <w:bottom w:val="single" w:sz="4" w:space="0" w:color="auto"/>
            </w:tcBorders>
          </w:tcPr>
          <w:p w:rsidR="0074043E" w:rsidRDefault="0074043E" w:rsidP="000D2E19">
            <w:pPr>
              <w:jc w:val="both"/>
              <w:rPr>
                <w:rFonts w:ascii="Arial" w:hAnsi="Arial" w:cs="Arial"/>
                <w:b/>
              </w:rPr>
            </w:pPr>
            <w:r>
              <w:rPr>
                <w:rFonts w:ascii="Arial" w:hAnsi="Arial" w:cs="Arial"/>
                <w:b/>
              </w:rPr>
              <w:t>Ewa Katarasińska</w:t>
            </w:r>
          </w:p>
        </w:tc>
        <w:tc>
          <w:tcPr>
            <w:tcW w:w="2160" w:type="dxa"/>
            <w:tcBorders>
              <w:top w:val="single" w:sz="4" w:space="0" w:color="auto"/>
              <w:bottom w:val="single" w:sz="4" w:space="0" w:color="auto"/>
            </w:tcBorders>
          </w:tcPr>
          <w:p w:rsidR="0074043E" w:rsidRDefault="0074043E" w:rsidP="000D2E19">
            <w:pPr>
              <w:jc w:val="both"/>
              <w:rPr>
                <w:rFonts w:ascii="Arial" w:hAnsi="Arial" w:cs="Arial"/>
                <w:b/>
              </w:rPr>
            </w:pPr>
            <w:r>
              <w:rPr>
                <w:rFonts w:ascii="Arial" w:hAnsi="Arial" w:cs="Arial"/>
                <w:b/>
              </w:rPr>
              <w:t>UAN.IV.7342/53/91</w:t>
            </w:r>
          </w:p>
        </w:tc>
        <w:tc>
          <w:tcPr>
            <w:tcW w:w="2301" w:type="dxa"/>
            <w:tcBorders>
              <w:top w:val="single" w:sz="4" w:space="0" w:color="auto"/>
              <w:bottom w:val="single" w:sz="4" w:space="0" w:color="auto"/>
            </w:tcBorders>
          </w:tcPr>
          <w:p w:rsidR="0074043E" w:rsidRDefault="0074043E" w:rsidP="000D2E19">
            <w:pPr>
              <w:jc w:val="both"/>
              <w:rPr>
                <w:rFonts w:ascii="Arial" w:hAnsi="Arial" w:cs="Arial"/>
                <w:b/>
              </w:rPr>
            </w:pPr>
          </w:p>
        </w:tc>
      </w:tr>
      <w:tr w:rsidR="008F13DF" w:rsidTr="008F13DF">
        <w:trPr>
          <w:cantSplit/>
          <w:trHeight w:val="151"/>
        </w:trPr>
        <w:tc>
          <w:tcPr>
            <w:tcW w:w="2114" w:type="dxa"/>
          </w:tcPr>
          <w:p w:rsidR="008F13DF" w:rsidRDefault="008F13DF" w:rsidP="008F13DF">
            <w:pPr>
              <w:jc w:val="both"/>
              <w:rPr>
                <w:rFonts w:ascii="Arial" w:hAnsi="Arial" w:cs="Arial"/>
                <w:iCs/>
              </w:rPr>
            </w:pPr>
            <w:r>
              <w:rPr>
                <w:rFonts w:ascii="Arial" w:hAnsi="Arial" w:cs="Arial"/>
                <w:iCs/>
              </w:rPr>
              <w:t>BRANŻA:</w:t>
            </w:r>
          </w:p>
        </w:tc>
        <w:tc>
          <w:tcPr>
            <w:tcW w:w="2636" w:type="dxa"/>
            <w:tcBorders>
              <w:bottom w:val="single" w:sz="4" w:space="0" w:color="auto"/>
            </w:tcBorders>
          </w:tcPr>
          <w:p w:rsidR="008F13DF" w:rsidRDefault="008F13DF" w:rsidP="008F13DF">
            <w:pPr>
              <w:jc w:val="both"/>
              <w:rPr>
                <w:rFonts w:ascii="Arial" w:hAnsi="Arial" w:cs="Arial"/>
              </w:rPr>
            </w:pPr>
            <w:r>
              <w:rPr>
                <w:rFonts w:ascii="Arial" w:hAnsi="Arial" w:cs="Arial"/>
              </w:rPr>
              <w:t>Imię i Nazwisko:</w:t>
            </w:r>
          </w:p>
        </w:tc>
        <w:tc>
          <w:tcPr>
            <w:tcW w:w="2160" w:type="dxa"/>
            <w:tcBorders>
              <w:bottom w:val="single" w:sz="4" w:space="0" w:color="auto"/>
            </w:tcBorders>
          </w:tcPr>
          <w:p w:rsidR="008F13DF" w:rsidRDefault="008F13DF" w:rsidP="008F13DF">
            <w:pPr>
              <w:jc w:val="both"/>
              <w:rPr>
                <w:rFonts w:ascii="Arial" w:hAnsi="Arial" w:cs="Arial"/>
              </w:rPr>
            </w:pPr>
            <w:r>
              <w:rPr>
                <w:rFonts w:ascii="Arial" w:hAnsi="Arial" w:cs="Arial"/>
              </w:rPr>
              <w:t>Nr uprawnień:</w:t>
            </w:r>
          </w:p>
        </w:tc>
        <w:tc>
          <w:tcPr>
            <w:tcW w:w="2301" w:type="dxa"/>
            <w:tcBorders>
              <w:bottom w:val="single" w:sz="4" w:space="0" w:color="auto"/>
            </w:tcBorders>
          </w:tcPr>
          <w:p w:rsidR="008F13DF" w:rsidRDefault="008F13DF" w:rsidP="008F13DF">
            <w:pPr>
              <w:jc w:val="both"/>
              <w:rPr>
                <w:rFonts w:ascii="Arial" w:hAnsi="Arial" w:cs="Arial"/>
              </w:rPr>
            </w:pPr>
            <w:r>
              <w:rPr>
                <w:rFonts w:ascii="Arial" w:hAnsi="Arial" w:cs="Arial"/>
              </w:rPr>
              <w:t>Podpis:</w:t>
            </w:r>
          </w:p>
        </w:tc>
      </w:tr>
      <w:tr w:rsidR="008F13DF" w:rsidTr="008F13DF">
        <w:trPr>
          <w:cantSplit/>
          <w:trHeight w:val="345"/>
        </w:trPr>
        <w:tc>
          <w:tcPr>
            <w:tcW w:w="2114" w:type="dxa"/>
          </w:tcPr>
          <w:p w:rsidR="008F13DF" w:rsidRDefault="007378FC" w:rsidP="008F13DF">
            <w:pPr>
              <w:jc w:val="both"/>
              <w:rPr>
                <w:rFonts w:ascii="Arial" w:hAnsi="Arial" w:cs="Arial"/>
                <w:iCs/>
              </w:rPr>
            </w:pPr>
            <w:r>
              <w:rPr>
                <w:rFonts w:ascii="Arial" w:hAnsi="Arial" w:cs="Arial"/>
                <w:iCs/>
              </w:rPr>
              <w:t>Architektura</w:t>
            </w:r>
          </w:p>
        </w:tc>
        <w:tc>
          <w:tcPr>
            <w:tcW w:w="2636" w:type="dxa"/>
            <w:tcBorders>
              <w:top w:val="nil"/>
              <w:bottom w:val="single" w:sz="4" w:space="0" w:color="auto"/>
            </w:tcBorders>
          </w:tcPr>
          <w:p w:rsidR="008F13DF" w:rsidRDefault="008F13DF" w:rsidP="008F13DF">
            <w:pPr>
              <w:jc w:val="both"/>
              <w:rPr>
                <w:rFonts w:ascii="Arial" w:hAnsi="Arial" w:cs="Arial"/>
                <w:b/>
              </w:rPr>
            </w:pPr>
            <w:r>
              <w:rPr>
                <w:rFonts w:ascii="Arial" w:hAnsi="Arial" w:cs="Arial"/>
                <w:b/>
              </w:rPr>
              <w:t>Anna Nowak</w:t>
            </w:r>
          </w:p>
        </w:tc>
        <w:tc>
          <w:tcPr>
            <w:tcW w:w="2160" w:type="dxa"/>
            <w:tcBorders>
              <w:top w:val="single" w:sz="4" w:space="0" w:color="auto"/>
              <w:bottom w:val="single" w:sz="4" w:space="0" w:color="auto"/>
            </w:tcBorders>
          </w:tcPr>
          <w:p w:rsidR="008F13DF" w:rsidRDefault="008F13DF" w:rsidP="008F13DF">
            <w:pPr>
              <w:jc w:val="both"/>
              <w:rPr>
                <w:rFonts w:ascii="Arial" w:hAnsi="Arial" w:cs="Arial"/>
                <w:b/>
              </w:rPr>
            </w:pPr>
            <w:r>
              <w:rPr>
                <w:rFonts w:ascii="Arial" w:hAnsi="Arial" w:cs="Arial"/>
                <w:b/>
              </w:rPr>
              <w:t>GP.IV.7342/154/94</w:t>
            </w:r>
          </w:p>
        </w:tc>
        <w:tc>
          <w:tcPr>
            <w:tcW w:w="2301" w:type="dxa"/>
            <w:tcBorders>
              <w:top w:val="single" w:sz="4" w:space="0" w:color="auto"/>
              <w:bottom w:val="single" w:sz="4" w:space="0" w:color="auto"/>
            </w:tcBorders>
          </w:tcPr>
          <w:p w:rsidR="008F13DF" w:rsidRDefault="008F13DF" w:rsidP="008F13DF">
            <w:pPr>
              <w:jc w:val="both"/>
              <w:rPr>
                <w:rFonts w:ascii="Arial" w:hAnsi="Arial" w:cs="Arial"/>
                <w:b/>
              </w:rPr>
            </w:pPr>
          </w:p>
        </w:tc>
      </w:tr>
      <w:tr w:rsidR="008F13DF" w:rsidTr="008F13DF">
        <w:trPr>
          <w:cantSplit/>
          <w:trHeight w:val="151"/>
        </w:trPr>
        <w:tc>
          <w:tcPr>
            <w:tcW w:w="2114" w:type="dxa"/>
          </w:tcPr>
          <w:p w:rsidR="008F13DF" w:rsidRDefault="008F13DF" w:rsidP="008F13DF">
            <w:pPr>
              <w:jc w:val="both"/>
              <w:rPr>
                <w:rFonts w:ascii="Arial" w:hAnsi="Arial" w:cs="Arial"/>
                <w:iCs/>
              </w:rPr>
            </w:pPr>
            <w:r>
              <w:rPr>
                <w:rFonts w:ascii="Arial" w:hAnsi="Arial" w:cs="Arial"/>
                <w:iCs/>
              </w:rPr>
              <w:t>BRANŻA:</w:t>
            </w:r>
          </w:p>
        </w:tc>
        <w:tc>
          <w:tcPr>
            <w:tcW w:w="2636" w:type="dxa"/>
            <w:tcBorders>
              <w:bottom w:val="single" w:sz="4" w:space="0" w:color="auto"/>
            </w:tcBorders>
          </w:tcPr>
          <w:p w:rsidR="008F13DF" w:rsidRDefault="008F13DF" w:rsidP="008F13DF">
            <w:pPr>
              <w:jc w:val="both"/>
              <w:rPr>
                <w:rFonts w:ascii="Arial" w:hAnsi="Arial" w:cs="Arial"/>
              </w:rPr>
            </w:pPr>
            <w:r>
              <w:rPr>
                <w:rFonts w:ascii="Arial" w:hAnsi="Arial" w:cs="Arial"/>
              </w:rPr>
              <w:t>Imię i Nazwisko:</w:t>
            </w:r>
          </w:p>
        </w:tc>
        <w:tc>
          <w:tcPr>
            <w:tcW w:w="2160" w:type="dxa"/>
            <w:tcBorders>
              <w:bottom w:val="single" w:sz="4" w:space="0" w:color="auto"/>
            </w:tcBorders>
          </w:tcPr>
          <w:p w:rsidR="008F13DF" w:rsidRDefault="008F13DF" w:rsidP="008F13DF">
            <w:pPr>
              <w:jc w:val="both"/>
              <w:rPr>
                <w:rFonts w:ascii="Arial" w:hAnsi="Arial" w:cs="Arial"/>
              </w:rPr>
            </w:pPr>
            <w:r>
              <w:rPr>
                <w:rFonts w:ascii="Arial" w:hAnsi="Arial" w:cs="Arial"/>
              </w:rPr>
              <w:t>Nr uprawnień:</w:t>
            </w:r>
          </w:p>
        </w:tc>
        <w:tc>
          <w:tcPr>
            <w:tcW w:w="2301" w:type="dxa"/>
            <w:tcBorders>
              <w:bottom w:val="single" w:sz="4" w:space="0" w:color="auto"/>
            </w:tcBorders>
          </w:tcPr>
          <w:p w:rsidR="008F13DF" w:rsidRDefault="008F13DF" w:rsidP="008F13DF">
            <w:pPr>
              <w:jc w:val="both"/>
              <w:rPr>
                <w:rFonts w:ascii="Arial" w:hAnsi="Arial" w:cs="Arial"/>
              </w:rPr>
            </w:pPr>
            <w:r>
              <w:rPr>
                <w:rFonts w:ascii="Arial" w:hAnsi="Arial" w:cs="Arial"/>
              </w:rPr>
              <w:t>Podpis:</w:t>
            </w:r>
          </w:p>
        </w:tc>
      </w:tr>
      <w:tr w:rsidR="0074043E" w:rsidTr="000D2E19">
        <w:trPr>
          <w:cantSplit/>
          <w:trHeight w:val="345"/>
        </w:trPr>
        <w:tc>
          <w:tcPr>
            <w:tcW w:w="2114" w:type="dxa"/>
          </w:tcPr>
          <w:p w:rsidR="0074043E" w:rsidRDefault="007378FC" w:rsidP="000D2E19">
            <w:pPr>
              <w:jc w:val="both"/>
              <w:rPr>
                <w:rFonts w:ascii="Arial" w:hAnsi="Arial" w:cs="Arial"/>
                <w:iCs/>
              </w:rPr>
            </w:pPr>
            <w:r>
              <w:rPr>
                <w:rFonts w:ascii="Arial" w:hAnsi="Arial" w:cs="Arial"/>
                <w:iCs/>
              </w:rPr>
              <w:t>Instalacyjna</w:t>
            </w:r>
          </w:p>
        </w:tc>
        <w:tc>
          <w:tcPr>
            <w:tcW w:w="2636" w:type="dxa"/>
            <w:tcBorders>
              <w:top w:val="nil"/>
              <w:bottom w:val="single" w:sz="4" w:space="0" w:color="auto"/>
            </w:tcBorders>
          </w:tcPr>
          <w:p w:rsidR="0074043E" w:rsidRDefault="008F13DF" w:rsidP="000D2E19">
            <w:pPr>
              <w:jc w:val="both"/>
              <w:rPr>
                <w:rFonts w:ascii="Arial" w:hAnsi="Arial" w:cs="Arial"/>
                <w:b/>
              </w:rPr>
            </w:pPr>
            <w:r>
              <w:rPr>
                <w:rFonts w:ascii="Arial" w:hAnsi="Arial" w:cs="Arial"/>
                <w:b/>
              </w:rPr>
              <w:t>Henryk Bąkowicz</w:t>
            </w:r>
          </w:p>
        </w:tc>
        <w:tc>
          <w:tcPr>
            <w:tcW w:w="2160" w:type="dxa"/>
            <w:tcBorders>
              <w:top w:val="single" w:sz="4" w:space="0" w:color="auto"/>
              <w:bottom w:val="single" w:sz="4" w:space="0" w:color="auto"/>
            </w:tcBorders>
          </w:tcPr>
          <w:p w:rsidR="0074043E" w:rsidRDefault="008F13DF" w:rsidP="008F13DF">
            <w:pPr>
              <w:jc w:val="both"/>
              <w:rPr>
                <w:rFonts w:ascii="Arial" w:hAnsi="Arial" w:cs="Arial"/>
                <w:b/>
              </w:rPr>
            </w:pPr>
            <w:r>
              <w:rPr>
                <w:rFonts w:ascii="Arial" w:hAnsi="Arial" w:cs="Arial"/>
                <w:b/>
              </w:rPr>
              <w:t>UAN-</w:t>
            </w:r>
            <w:r w:rsidR="0074043E">
              <w:rPr>
                <w:rFonts w:ascii="Arial" w:hAnsi="Arial" w:cs="Arial"/>
                <w:b/>
              </w:rPr>
              <w:t>IV</w:t>
            </w:r>
            <w:r>
              <w:rPr>
                <w:rFonts w:ascii="Arial" w:hAnsi="Arial" w:cs="Arial"/>
                <w:b/>
              </w:rPr>
              <w:t>-10220</w:t>
            </w:r>
            <w:r w:rsidR="0074043E">
              <w:rPr>
                <w:rFonts w:ascii="Arial" w:hAnsi="Arial" w:cs="Arial"/>
                <w:b/>
              </w:rPr>
              <w:t>/</w:t>
            </w:r>
            <w:r>
              <w:rPr>
                <w:rFonts w:ascii="Arial" w:hAnsi="Arial" w:cs="Arial"/>
                <w:b/>
              </w:rPr>
              <w:t>46</w:t>
            </w:r>
            <w:r w:rsidR="0074043E">
              <w:rPr>
                <w:rFonts w:ascii="Arial" w:hAnsi="Arial" w:cs="Arial"/>
                <w:b/>
              </w:rPr>
              <w:t>/</w:t>
            </w:r>
            <w:r>
              <w:rPr>
                <w:rFonts w:ascii="Arial" w:hAnsi="Arial" w:cs="Arial"/>
                <w:b/>
              </w:rPr>
              <w:t>82</w:t>
            </w:r>
          </w:p>
        </w:tc>
        <w:tc>
          <w:tcPr>
            <w:tcW w:w="2301" w:type="dxa"/>
            <w:tcBorders>
              <w:top w:val="single" w:sz="4" w:space="0" w:color="auto"/>
              <w:bottom w:val="single" w:sz="4" w:space="0" w:color="auto"/>
            </w:tcBorders>
          </w:tcPr>
          <w:p w:rsidR="0074043E" w:rsidRDefault="0074043E" w:rsidP="000D2E19">
            <w:pPr>
              <w:jc w:val="both"/>
              <w:rPr>
                <w:rFonts w:ascii="Arial" w:hAnsi="Arial" w:cs="Arial"/>
                <w:b/>
              </w:rPr>
            </w:pPr>
          </w:p>
        </w:tc>
      </w:tr>
    </w:tbl>
    <w:p w:rsidR="009B4336" w:rsidRDefault="009B4336" w:rsidP="009B4336">
      <w:pPr>
        <w:pStyle w:val="Nagwek1"/>
        <w:spacing w:line="240" w:lineRule="auto"/>
        <w:rPr>
          <w:rFonts w:ascii="Arial" w:hAnsi="Arial" w:cs="Arial"/>
        </w:rPr>
      </w:pPr>
      <w:r>
        <w:rPr>
          <w:rFonts w:ascii="Arial" w:hAnsi="Arial" w:cs="Arial"/>
        </w:rPr>
        <w:lastRenderedPageBreak/>
        <w:t>Spis treści:</w:t>
      </w:r>
    </w:p>
    <w:tbl>
      <w:tblPr>
        <w:tblStyle w:val="Tabela-Siatka"/>
        <w:tblW w:w="0" w:type="auto"/>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8243"/>
        <w:gridCol w:w="1089"/>
      </w:tblGrid>
      <w:tr w:rsidR="007378FC" w:rsidRPr="00235D55" w:rsidTr="00D5424E">
        <w:trPr>
          <w:tblCellSpacing w:w="20" w:type="dxa"/>
        </w:trPr>
        <w:tc>
          <w:tcPr>
            <w:tcW w:w="8183" w:type="dxa"/>
          </w:tcPr>
          <w:p w:rsidR="007378FC" w:rsidRPr="00235D55" w:rsidRDefault="007378FC" w:rsidP="00993BC7">
            <w:pPr>
              <w:autoSpaceDE w:val="0"/>
              <w:autoSpaceDN w:val="0"/>
              <w:adjustRightInd w:val="0"/>
              <w:jc w:val="both"/>
              <w:rPr>
                <w:rFonts w:ascii="Tahoma" w:hAnsi="Tahoma" w:cs="Tahoma"/>
              </w:rPr>
            </w:pPr>
            <w:r w:rsidRPr="00235D55">
              <w:rPr>
                <w:rFonts w:ascii="Tahoma" w:hAnsi="Tahoma" w:cs="Tahoma"/>
              </w:rPr>
              <w:t>OGÓLN</w:t>
            </w:r>
            <w:r w:rsidR="00993BC7" w:rsidRPr="00235D55">
              <w:rPr>
                <w:rFonts w:ascii="Tahoma" w:hAnsi="Tahoma" w:cs="Tahoma"/>
              </w:rPr>
              <w:t>Y OPIS BUDYNKU C</w:t>
            </w:r>
          </w:p>
        </w:tc>
        <w:tc>
          <w:tcPr>
            <w:tcW w:w="1029" w:type="dxa"/>
          </w:tcPr>
          <w:p w:rsidR="007378FC" w:rsidRPr="00235D55" w:rsidRDefault="00993BC7" w:rsidP="00904049">
            <w:pPr>
              <w:jc w:val="center"/>
              <w:rPr>
                <w:rFonts w:ascii="Tahoma" w:hAnsi="Tahoma" w:cs="Tahoma"/>
              </w:rPr>
            </w:pPr>
            <w:r w:rsidRPr="00235D55">
              <w:rPr>
                <w:rFonts w:ascii="Tahoma" w:hAnsi="Tahoma" w:cs="Tahoma"/>
              </w:rPr>
              <w:t>3-3</w:t>
            </w:r>
          </w:p>
        </w:tc>
      </w:tr>
      <w:tr w:rsidR="007378FC" w:rsidRPr="00235D55" w:rsidTr="00D5424E">
        <w:trPr>
          <w:tblCellSpacing w:w="20" w:type="dxa"/>
        </w:trPr>
        <w:tc>
          <w:tcPr>
            <w:tcW w:w="8183" w:type="dxa"/>
          </w:tcPr>
          <w:p w:rsidR="007378FC" w:rsidRPr="00235D55" w:rsidRDefault="007378FC" w:rsidP="00126E90">
            <w:pPr>
              <w:rPr>
                <w:rFonts w:ascii="Tahoma" w:hAnsi="Tahoma" w:cs="Tahoma"/>
              </w:rPr>
            </w:pPr>
            <w:r w:rsidRPr="00235D55">
              <w:rPr>
                <w:rFonts w:ascii="Tahoma" w:hAnsi="Tahoma" w:cs="Tahoma"/>
              </w:rPr>
              <w:t>OPIS DO INWENTARYZACJI ARCHITEKTONICZNO-KONSERWATORSKIEJ</w:t>
            </w:r>
          </w:p>
        </w:tc>
        <w:tc>
          <w:tcPr>
            <w:tcW w:w="1029" w:type="dxa"/>
          </w:tcPr>
          <w:p w:rsidR="007378FC" w:rsidRPr="00235D55" w:rsidRDefault="00993BC7" w:rsidP="009E1EE4">
            <w:pPr>
              <w:jc w:val="center"/>
              <w:rPr>
                <w:rFonts w:ascii="Tahoma" w:hAnsi="Tahoma" w:cs="Tahoma"/>
              </w:rPr>
            </w:pPr>
            <w:r w:rsidRPr="00235D55">
              <w:rPr>
                <w:rFonts w:ascii="Tahoma" w:hAnsi="Tahoma" w:cs="Tahoma"/>
              </w:rPr>
              <w:t>3-6</w:t>
            </w:r>
          </w:p>
        </w:tc>
      </w:tr>
      <w:tr w:rsidR="007378FC" w:rsidRPr="00235D55" w:rsidTr="00D5424E">
        <w:trPr>
          <w:tblCellSpacing w:w="20" w:type="dxa"/>
        </w:trPr>
        <w:tc>
          <w:tcPr>
            <w:tcW w:w="8183" w:type="dxa"/>
          </w:tcPr>
          <w:p w:rsidR="007378FC" w:rsidRPr="00235D55" w:rsidRDefault="007378FC" w:rsidP="00126E90">
            <w:pPr>
              <w:autoSpaceDE w:val="0"/>
              <w:autoSpaceDN w:val="0"/>
              <w:adjustRightInd w:val="0"/>
              <w:jc w:val="both"/>
              <w:rPr>
                <w:rFonts w:ascii="Tahoma" w:hAnsi="Tahoma" w:cs="Tahoma"/>
              </w:rPr>
            </w:pPr>
            <w:r w:rsidRPr="00235D55">
              <w:rPr>
                <w:rFonts w:ascii="Tahoma" w:hAnsi="Tahoma" w:cs="Tahoma"/>
                <w:bCs/>
              </w:rPr>
              <w:t>SZCZEGÓŁOWE WŁAŚCIWOŚCI FUNKCJONALNO-UŻYTKOWE WYRAŻONE WE</w:t>
            </w:r>
            <w:r w:rsidRPr="00235D55">
              <w:rPr>
                <w:rFonts w:ascii="Tahoma" w:hAnsi="Tahoma" w:cs="Tahoma"/>
              </w:rPr>
              <w:t xml:space="preserve"> </w:t>
            </w:r>
            <w:r w:rsidRPr="00235D55">
              <w:rPr>
                <w:rFonts w:ascii="Tahoma" w:hAnsi="Tahoma" w:cs="Tahoma"/>
                <w:bCs/>
              </w:rPr>
              <w:t>WSKAŹNIKACH POWIERZCHNIOWYCH</w:t>
            </w:r>
          </w:p>
        </w:tc>
        <w:tc>
          <w:tcPr>
            <w:tcW w:w="1029" w:type="dxa"/>
          </w:tcPr>
          <w:p w:rsidR="007378FC" w:rsidRPr="00235D55" w:rsidRDefault="00993BC7" w:rsidP="009E1EE4">
            <w:pPr>
              <w:jc w:val="center"/>
              <w:rPr>
                <w:rFonts w:ascii="Tahoma" w:hAnsi="Tahoma" w:cs="Tahoma"/>
              </w:rPr>
            </w:pPr>
            <w:r w:rsidRPr="00235D55">
              <w:rPr>
                <w:rFonts w:ascii="Tahoma" w:hAnsi="Tahoma" w:cs="Tahoma"/>
              </w:rPr>
              <w:t>6-6</w:t>
            </w:r>
          </w:p>
        </w:tc>
      </w:tr>
      <w:tr w:rsidR="007378FC" w:rsidRPr="00235D55" w:rsidTr="00D5424E">
        <w:trPr>
          <w:tblCellSpacing w:w="20" w:type="dxa"/>
        </w:trPr>
        <w:tc>
          <w:tcPr>
            <w:tcW w:w="8183" w:type="dxa"/>
          </w:tcPr>
          <w:p w:rsidR="007378FC" w:rsidRPr="00235D55" w:rsidRDefault="007378FC" w:rsidP="00126E90">
            <w:pPr>
              <w:jc w:val="both"/>
              <w:rPr>
                <w:rFonts w:ascii="Tahoma" w:hAnsi="Tahoma" w:cs="Tahoma"/>
                <w:noProof/>
              </w:rPr>
            </w:pPr>
            <w:r w:rsidRPr="00235D55">
              <w:rPr>
                <w:rFonts w:ascii="Tahoma" w:hAnsi="Tahoma" w:cs="Tahoma"/>
                <w:noProof/>
              </w:rPr>
              <w:t xml:space="preserve">OPIS </w:t>
            </w:r>
            <w:r w:rsidR="008A248A" w:rsidRPr="00235D55">
              <w:rPr>
                <w:rFonts w:ascii="Tahoma" w:hAnsi="Tahoma" w:cs="Tahoma"/>
                <w:noProof/>
              </w:rPr>
              <w:t>USZKODZEŃ I WYTYCZNE NAPRAWY USZKODZONYCH ELEMENTÓW</w:t>
            </w:r>
          </w:p>
        </w:tc>
        <w:tc>
          <w:tcPr>
            <w:tcW w:w="1029" w:type="dxa"/>
          </w:tcPr>
          <w:p w:rsidR="007378FC" w:rsidRPr="00235D55" w:rsidRDefault="008A248A" w:rsidP="008A248A">
            <w:pPr>
              <w:jc w:val="center"/>
              <w:rPr>
                <w:rFonts w:ascii="Tahoma" w:hAnsi="Tahoma" w:cs="Tahoma"/>
              </w:rPr>
            </w:pPr>
            <w:r w:rsidRPr="00235D55">
              <w:rPr>
                <w:rFonts w:ascii="Tahoma" w:hAnsi="Tahoma" w:cs="Tahoma"/>
              </w:rPr>
              <w:t>6-12</w:t>
            </w:r>
          </w:p>
        </w:tc>
      </w:tr>
      <w:tr w:rsidR="007378FC" w:rsidRPr="00235D55" w:rsidTr="00D5424E">
        <w:trPr>
          <w:tblCellSpacing w:w="20" w:type="dxa"/>
        </w:trPr>
        <w:tc>
          <w:tcPr>
            <w:tcW w:w="8183" w:type="dxa"/>
          </w:tcPr>
          <w:p w:rsidR="007378FC" w:rsidRPr="00235D55" w:rsidRDefault="007378FC" w:rsidP="008A248A">
            <w:pPr>
              <w:jc w:val="both"/>
              <w:rPr>
                <w:rFonts w:ascii="Tahoma" w:hAnsi="Tahoma" w:cs="Tahoma"/>
                <w:noProof/>
              </w:rPr>
            </w:pPr>
            <w:r w:rsidRPr="00235D55">
              <w:rPr>
                <w:rFonts w:ascii="Tahoma" w:hAnsi="Tahoma" w:cs="Tahoma"/>
              </w:rPr>
              <w:t>WNIOSKI Z EKSPERTYZY</w:t>
            </w:r>
            <w:r w:rsidR="008A248A" w:rsidRPr="00235D55">
              <w:rPr>
                <w:rFonts w:ascii="Tahoma" w:hAnsi="Tahoma" w:cs="Tahoma"/>
                <w:noProof/>
              </w:rPr>
              <w:t xml:space="preserve"> MAJĄCE ZASTOSOWANIE PRZY ZAKRESIE REMONTU OBJĘTEGO NINIEJSZYM OPRACOWANIEM</w:t>
            </w:r>
          </w:p>
        </w:tc>
        <w:tc>
          <w:tcPr>
            <w:tcW w:w="1029" w:type="dxa"/>
          </w:tcPr>
          <w:p w:rsidR="007378FC" w:rsidRPr="00235D55" w:rsidRDefault="008A248A" w:rsidP="00432246">
            <w:pPr>
              <w:jc w:val="center"/>
              <w:rPr>
                <w:rFonts w:ascii="Tahoma" w:hAnsi="Tahoma" w:cs="Tahoma"/>
              </w:rPr>
            </w:pPr>
            <w:r w:rsidRPr="00235D55">
              <w:rPr>
                <w:rFonts w:ascii="Tahoma" w:hAnsi="Tahoma" w:cs="Tahoma"/>
              </w:rPr>
              <w:t>13-13</w:t>
            </w:r>
          </w:p>
        </w:tc>
      </w:tr>
      <w:tr w:rsidR="007378FC" w:rsidRPr="00235D55" w:rsidTr="00D5424E">
        <w:trPr>
          <w:tblCellSpacing w:w="20" w:type="dxa"/>
        </w:trPr>
        <w:tc>
          <w:tcPr>
            <w:tcW w:w="8183" w:type="dxa"/>
          </w:tcPr>
          <w:p w:rsidR="007378FC" w:rsidRPr="00235D55" w:rsidRDefault="007378FC" w:rsidP="00126E90">
            <w:pPr>
              <w:rPr>
                <w:rFonts w:ascii="Tahoma" w:hAnsi="Tahoma" w:cs="Tahoma"/>
              </w:rPr>
            </w:pPr>
            <w:r w:rsidRPr="00235D55">
              <w:rPr>
                <w:rFonts w:ascii="Tahoma" w:hAnsi="Tahoma" w:cs="Tahoma"/>
              </w:rPr>
              <w:t xml:space="preserve">SPOSÓB NAPRAWY </w:t>
            </w:r>
            <w:r w:rsidR="008A248A" w:rsidRPr="00235D55">
              <w:rPr>
                <w:rFonts w:ascii="Tahoma" w:hAnsi="Tahoma" w:cs="Tahoma"/>
              </w:rPr>
              <w:t>STWIERDZONYCH USZKODZEŃ</w:t>
            </w:r>
          </w:p>
        </w:tc>
        <w:tc>
          <w:tcPr>
            <w:tcW w:w="1029" w:type="dxa"/>
          </w:tcPr>
          <w:p w:rsidR="007378FC" w:rsidRPr="00235D55" w:rsidRDefault="00993BC7" w:rsidP="00432246">
            <w:pPr>
              <w:jc w:val="center"/>
              <w:rPr>
                <w:rFonts w:ascii="Tahoma" w:hAnsi="Tahoma" w:cs="Tahoma"/>
              </w:rPr>
            </w:pPr>
            <w:r w:rsidRPr="00235D55">
              <w:rPr>
                <w:rFonts w:ascii="Tahoma" w:hAnsi="Tahoma" w:cs="Tahoma"/>
              </w:rPr>
              <w:t>13-19</w:t>
            </w:r>
          </w:p>
        </w:tc>
      </w:tr>
      <w:tr w:rsidR="007378FC" w:rsidRPr="00235D55" w:rsidTr="00D5424E">
        <w:trPr>
          <w:tblCellSpacing w:w="20" w:type="dxa"/>
        </w:trPr>
        <w:tc>
          <w:tcPr>
            <w:tcW w:w="8183" w:type="dxa"/>
          </w:tcPr>
          <w:p w:rsidR="007378FC" w:rsidRPr="00235D55" w:rsidRDefault="0064043E" w:rsidP="00126E90">
            <w:pPr>
              <w:autoSpaceDE w:val="0"/>
              <w:autoSpaceDN w:val="0"/>
              <w:adjustRightInd w:val="0"/>
              <w:jc w:val="both"/>
              <w:rPr>
                <w:rFonts w:ascii="Tahoma" w:hAnsi="Tahoma" w:cs="Tahoma"/>
              </w:rPr>
            </w:pPr>
            <w:r w:rsidRPr="00235D55">
              <w:rPr>
                <w:rFonts w:ascii="Tahoma" w:hAnsi="Tahoma" w:cs="Tahoma"/>
              </w:rPr>
              <w:t>DRENAŻ OPASKOWY</w:t>
            </w:r>
          </w:p>
        </w:tc>
        <w:tc>
          <w:tcPr>
            <w:tcW w:w="1029" w:type="dxa"/>
          </w:tcPr>
          <w:p w:rsidR="007378FC" w:rsidRPr="00235D55" w:rsidRDefault="0064043E" w:rsidP="009E1EE4">
            <w:pPr>
              <w:jc w:val="center"/>
              <w:rPr>
                <w:rFonts w:ascii="Tahoma" w:hAnsi="Tahoma" w:cs="Tahoma"/>
              </w:rPr>
            </w:pPr>
            <w:r w:rsidRPr="00235D55">
              <w:rPr>
                <w:rFonts w:ascii="Tahoma" w:hAnsi="Tahoma" w:cs="Tahoma"/>
              </w:rPr>
              <w:t>19-19</w:t>
            </w:r>
          </w:p>
        </w:tc>
      </w:tr>
      <w:tr w:rsidR="007378FC" w:rsidRPr="00235D55" w:rsidTr="00D5424E">
        <w:trPr>
          <w:tblCellSpacing w:w="20" w:type="dxa"/>
        </w:trPr>
        <w:tc>
          <w:tcPr>
            <w:tcW w:w="8183" w:type="dxa"/>
          </w:tcPr>
          <w:p w:rsidR="007378FC" w:rsidRPr="00235D55" w:rsidRDefault="0064043E" w:rsidP="00126E90">
            <w:pPr>
              <w:rPr>
                <w:rFonts w:ascii="Tahoma" w:hAnsi="Tahoma" w:cs="Tahoma"/>
              </w:rPr>
            </w:pPr>
            <w:r w:rsidRPr="00235D55">
              <w:rPr>
                <w:rFonts w:ascii="Tahoma" w:hAnsi="Tahoma" w:cs="Tahoma"/>
              </w:rPr>
              <w:t>KANALIZACJA DESZCZOWA</w:t>
            </w:r>
          </w:p>
        </w:tc>
        <w:tc>
          <w:tcPr>
            <w:tcW w:w="1029" w:type="dxa"/>
          </w:tcPr>
          <w:p w:rsidR="007378FC" w:rsidRPr="00235D55" w:rsidRDefault="0064043E" w:rsidP="009E1EE4">
            <w:pPr>
              <w:jc w:val="center"/>
              <w:rPr>
                <w:rFonts w:ascii="Tahoma" w:hAnsi="Tahoma" w:cs="Tahoma"/>
              </w:rPr>
            </w:pPr>
            <w:r w:rsidRPr="00235D55">
              <w:rPr>
                <w:rFonts w:ascii="Tahoma" w:hAnsi="Tahoma" w:cs="Tahoma"/>
              </w:rPr>
              <w:t>19-19</w:t>
            </w:r>
          </w:p>
        </w:tc>
      </w:tr>
      <w:tr w:rsidR="007378FC" w:rsidRPr="00235D55" w:rsidTr="00D5424E">
        <w:trPr>
          <w:tblCellSpacing w:w="20" w:type="dxa"/>
        </w:trPr>
        <w:tc>
          <w:tcPr>
            <w:tcW w:w="8183" w:type="dxa"/>
          </w:tcPr>
          <w:p w:rsidR="007378FC" w:rsidRPr="00235D55" w:rsidRDefault="0064043E" w:rsidP="00126E90">
            <w:pPr>
              <w:rPr>
                <w:rFonts w:ascii="Tahoma" w:hAnsi="Tahoma" w:cs="Tahoma"/>
              </w:rPr>
            </w:pPr>
            <w:r w:rsidRPr="00235D55">
              <w:rPr>
                <w:rFonts w:ascii="Tahoma" w:hAnsi="Tahoma" w:cs="Tahoma"/>
              </w:rPr>
              <w:t>SYSTEM PRZECIWOBLODZENIOWY</w:t>
            </w:r>
          </w:p>
        </w:tc>
        <w:tc>
          <w:tcPr>
            <w:tcW w:w="1029" w:type="dxa"/>
          </w:tcPr>
          <w:p w:rsidR="007378FC" w:rsidRPr="00235D55" w:rsidRDefault="0064043E" w:rsidP="00434FB6">
            <w:pPr>
              <w:jc w:val="center"/>
              <w:rPr>
                <w:rFonts w:ascii="Tahoma" w:hAnsi="Tahoma" w:cs="Tahoma"/>
              </w:rPr>
            </w:pPr>
            <w:r w:rsidRPr="00235D55">
              <w:rPr>
                <w:rFonts w:ascii="Tahoma" w:hAnsi="Tahoma" w:cs="Tahoma"/>
              </w:rPr>
              <w:t>19-</w:t>
            </w:r>
            <w:r w:rsidR="00434FB6" w:rsidRPr="00235D55">
              <w:rPr>
                <w:rFonts w:ascii="Tahoma" w:hAnsi="Tahoma" w:cs="Tahoma"/>
              </w:rPr>
              <w:t>19</w:t>
            </w:r>
          </w:p>
        </w:tc>
      </w:tr>
      <w:tr w:rsidR="007378FC" w:rsidRPr="00D5424E" w:rsidTr="00D5424E">
        <w:trPr>
          <w:tblCellSpacing w:w="20" w:type="dxa"/>
        </w:trPr>
        <w:tc>
          <w:tcPr>
            <w:tcW w:w="8183" w:type="dxa"/>
          </w:tcPr>
          <w:p w:rsidR="007378FC" w:rsidRPr="00D5424E" w:rsidRDefault="007378FC" w:rsidP="00126E90">
            <w:pPr>
              <w:autoSpaceDE w:val="0"/>
              <w:autoSpaceDN w:val="0"/>
              <w:adjustRightInd w:val="0"/>
              <w:jc w:val="both"/>
              <w:rPr>
                <w:rFonts w:ascii="Tahoma" w:hAnsi="Tahoma" w:cs="Tahoma"/>
              </w:rPr>
            </w:pPr>
          </w:p>
        </w:tc>
        <w:tc>
          <w:tcPr>
            <w:tcW w:w="1029" w:type="dxa"/>
          </w:tcPr>
          <w:p w:rsidR="007378FC" w:rsidRPr="00D5424E" w:rsidRDefault="007378FC" w:rsidP="00432246">
            <w:pPr>
              <w:jc w:val="center"/>
              <w:rPr>
                <w:rFonts w:ascii="Tahoma" w:hAnsi="Tahoma" w:cs="Tahoma"/>
              </w:rPr>
            </w:pPr>
          </w:p>
        </w:tc>
      </w:tr>
      <w:tr w:rsidR="007378FC" w:rsidRPr="00D5424E" w:rsidTr="00D5424E">
        <w:trPr>
          <w:tblCellSpacing w:w="20" w:type="dxa"/>
        </w:trPr>
        <w:tc>
          <w:tcPr>
            <w:tcW w:w="8183" w:type="dxa"/>
          </w:tcPr>
          <w:p w:rsidR="007378FC" w:rsidRPr="00D5424E" w:rsidRDefault="007378FC" w:rsidP="00126E90">
            <w:pPr>
              <w:autoSpaceDE w:val="0"/>
              <w:autoSpaceDN w:val="0"/>
              <w:adjustRightInd w:val="0"/>
              <w:jc w:val="both"/>
              <w:rPr>
                <w:rFonts w:ascii="Tahoma" w:hAnsi="Tahoma" w:cs="Tahoma"/>
                <w:bCs/>
              </w:rPr>
            </w:pPr>
          </w:p>
        </w:tc>
        <w:tc>
          <w:tcPr>
            <w:tcW w:w="1029" w:type="dxa"/>
          </w:tcPr>
          <w:p w:rsidR="007378FC" w:rsidRPr="00D5424E" w:rsidRDefault="007378FC" w:rsidP="009E1EE4">
            <w:pPr>
              <w:jc w:val="center"/>
              <w:rPr>
                <w:rFonts w:ascii="Tahoma" w:hAnsi="Tahoma" w:cs="Tahoma"/>
              </w:rPr>
            </w:pPr>
          </w:p>
        </w:tc>
      </w:tr>
      <w:tr w:rsidR="007378FC" w:rsidRPr="00D5424E" w:rsidTr="00D5424E">
        <w:trPr>
          <w:tblCellSpacing w:w="20" w:type="dxa"/>
        </w:trPr>
        <w:tc>
          <w:tcPr>
            <w:tcW w:w="8183" w:type="dxa"/>
          </w:tcPr>
          <w:p w:rsidR="007378FC" w:rsidRPr="00D5424E" w:rsidRDefault="007378FC" w:rsidP="00D5424E">
            <w:pPr>
              <w:autoSpaceDE w:val="0"/>
              <w:autoSpaceDN w:val="0"/>
              <w:adjustRightInd w:val="0"/>
              <w:jc w:val="both"/>
              <w:rPr>
                <w:rFonts w:ascii="Tahoma" w:hAnsi="Tahoma" w:cs="Tahoma"/>
                <w:bCs/>
              </w:rPr>
            </w:pPr>
          </w:p>
        </w:tc>
        <w:tc>
          <w:tcPr>
            <w:tcW w:w="1029" w:type="dxa"/>
          </w:tcPr>
          <w:p w:rsidR="007378FC" w:rsidRPr="00D5424E" w:rsidRDefault="007378FC" w:rsidP="009E1EE4">
            <w:pPr>
              <w:jc w:val="center"/>
              <w:rPr>
                <w:rFonts w:ascii="Tahoma" w:hAnsi="Tahoma" w:cs="Tahoma"/>
              </w:rPr>
            </w:pPr>
          </w:p>
        </w:tc>
      </w:tr>
      <w:tr w:rsidR="007378FC" w:rsidRPr="00464324" w:rsidTr="00D5424E">
        <w:trPr>
          <w:tblCellSpacing w:w="20" w:type="dxa"/>
        </w:trPr>
        <w:tc>
          <w:tcPr>
            <w:tcW w:w="8183" w:type="dxa"/>
          </w:tcPr>
          <w:p w:rsidR="007378FC" w:rsidRPr="00464324" w:rsidRDefault="007378FC" w:rsidP="00464324">
            <w:pPr>
              <w:autoSpaceDE w:val="0"/>
              <w:autoSpaceDN w:val="0"/>
              <w:adjustRightInd w:val="0"/>
              <w:rPr>
                <w:rFonts w:ascii="Tahoma" w:hAnsi="Tahoma" w:cs="Tahoma"/>
              </w:rPr>
            </w:pPr>
          </w:p>
        </w:tc>
        <w:tc>
          <w:tcPr>
            <w:tcW w:w="1029" w:type="dxa"/>
          </w:tcPr>
          <w:p w:rsidR="007378FC" w:rsidRPr="00464324" w:rsidRDefault="007378FC" w:rsidP="009E1EE4">
            <w:pPr>
              <w:jc w:val="center"/>
              <w:rPr>
                <w:rFonts w:ascii="Tahoma" w:hAnsi="Tahoma" w:cs="Tahoma"/>
              </w:rPr>
            </w:pPr>
          </w:p>
        </w:tc>
      </w:tr>
      <w:tr w:rsidR="007378FC" w:rsidRPr="00D5424E" w:rsidTr="00D5424E">
        <w:trPr>
          <w:tblCellSpacing w:w="20" w:type="dxa"/>
        </w:trPr>
        <w:tc>
          <w:tcPr>
            <w:tcW w:w="8183" w:type="dxa"/>
          </w:tcPr>
          <w:p w:rsidR="007378FC" w:rsidRPr="00D5424E" w:rsidRDefault="007378FC" w:rsidP="00904049">
            <w:pPr>
              <w:rPr>
                <w:rFonts w:ascii="Tahoma" w:hAnsi="Tahoma" w:cs="Tahoma"/>
              </w:rPr>
            </w:pPr>
          </w:p>
        </w:tc>
        <w:tc>
          <w:tcPr>
            <w:tcW w:w="1029" w:type="dxa"/>
          </w:tcPr>
          <w:p w:rsidR="007378FC" w:rsidRPr="00D5424E" w:rsidRDefault="007378FC" w:rsidP="00D5424E">
            <w:pPr>
              <w:jc w:val="center"/>
              <w:rPr>
                <w:rFonts w:ascii="Tahoma" w:hAnsi="Tahoma" w:cs="Tahoma"/>
              </w:rPr>
            </w:pPr>
          </w:p>
        </w:tc>
      </w:tr>
      <w:tr w:rsidR="007378FC" w:rsidRPr="00D5424E" w:rsidTr="00D5424E">
        <w:trPr>
          <w:tblCellSpacing w:w="20" w:type="dxa"/>
        </w:trPr>
        <w:tc>
          <w:tcPr>
            <w:tcW w:w="8183" w:type="dxa"/>
          </w:tcPr>
          <w:p w:rsidR="007378FC" w:rsidRPr="00D5424E" w:rsidRDefault="007378FC" w:rsidP="00904049">
            <w:pPr>
              <w:rPr>
                <w:rFonts w:ascii="Tahoma" w:hAnsi="Tahoma" w:cs="Tahoma"/>
              </w:rPr>
            </w:pPr>
          </w:p>
        </w:tc>
        <w:tc>
          <w:tcPr>
            <w:tcW w:w="1029" w:type="dxa"/>
          </w:tcPr>
          <w:p w:rsidR="007378FC" w:rsidRPr="00D5424E" w:rsidRDefault="007378FC" w:rsidP="00D5424E">
            <w:pPr>
              <w:jc w:val="center"/>
              <w:rPr>
                <w:rFonts w:ascii="Tahoma" w:hAnsi="Tahoma" w:cs="Tahoma"/>
              </w:rPr>
            </w:pPr>
          </w:p>
        </w:tc>
      </w:tr>
      <w:tr w:rsidR="007378FC" w:rsidRPr="00D5424E" w:rsidTr="00D5424E">
        <w:trPr>
          <w:tblCellSpacing w:w="20" w:type="dxa"/>
        </w:trPr>
        <w:tc>
          <w:tcPr>
            <w:tcW w:w="8183" w:type="dxa"/>
          </w:tcPr>
          <w:p w:rsidR="007378FC" w:rsidRPr="00D5424E" w:rsidRDefault="007378FC" w:rsidP="00904049">
            <w:pPr>
              <w:rPr>
                <w:rFonts w:ascii="Tahoma" w:hAnsi="Tahoma" w:cs="Tahoma"/>
              </w:rPr>
            </w:pPr>
          </w:p>
        </w:tc>
        <w:tc>
          <w:tcPr>
            <w:tcW w:w="1029" w:type="dxa"/>
          </w:tcPr>
          <w:p w:rsidR="007378FC" w:rsidRPr="00D5424E" w:rsidRDefault="007378FC" w:rsidP="00904049">
            <w:pPr>
              <w:jc w:val="center"/>
              <w:rPr>
                <w:rFonts w:ascii="Tahoma" w:hAnsi="Tahoma" w:cs="Tahoma"/>
              </w:rPr>
            </w:pPr>
          </w:p>
        </w:tc>
      </w:tr>
      <w:tr w:rsidR="007378FC" w:rsidRPr="00D5424E" w:rsidTr="00D5424E">
        <w:trPr>
          <w:tblCellSpacing w:w="20" w:type="dxa"/>
        </w:trPr>
        <w:tc>
          <w:tcPr>
            <w:tcW w:w="8183" w:type="dxa"/>
          </w:tcPr>
          <w:p w:rsidR="007378FC" w:rsidRPr="00D5424E" w:rsidRDefault="007378FC" w:rsidP="00904049">
            <w:pPr>
              <w:rPr>
                <w:rFonts w:ascii="Tahoma" w:hAnsi="Tahoma" w:cs="Tahoma"/>
              </w:rPr>
            </w:pPr>
          </w:p>
        </w:tc>
        <w:tc>
          <w:tcPr>
            <w:tcW w:w="1029" w:type="dxa"/>
          </w:tcPr>
          <w:p w:rsidR="007378FC" w:rsidRPr="00D5424E" w:rsidRDefault="007378FC" w:rsidP="00904049">
            <w:pPr>
              <w:jc w:val="center"/>
              <w:rPr>
                <w:rFonts w:ascii="Tahoma" w:hAnsi="Tahoma" w:cs="Tahoma"/>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r w:rsidR="007378FC" w:rsidRPr="00904049" w:rsidTr="00D5424E">
        <w:trPr>
          <w:tblCellSpacing w:w="20" w:type="dxa"/>
        </w:trPr>
        <w:tc>
          <w:tcPr>
            <w:tcW w:w="8183" w:type="dxa"/>
          </w:tcPr>
          <w:p w:rsidR="007378FC" w:rsidRPr="00904049" w:rsidRDefault="007378FC" w:rsidP="00904049">
            <w:pPr>
              <w:rPr>
                <w:rFonts w:ascii="Arial" w:hAnsi="Arial" w:cs="Arial"/>
              </w:rPr>
            </w:pPr>
          </w:p>
        </w:tc>
        <w:tc>
          <w:tcPr>
            <w:tcW w:w="1029" w:type="dxa"/>
          </w:tcPr>
          <w:p w:rsidR="007378FC" w:rsidRPr="00904049" w:rsidRDefault="007378FC" w:rsidP="00904049">
            <w:pPr>
              <w:jc w:val="center"/>
              <w:rPr>
                <w:rFonts w:ascii="Arial" w:hAnsi="Arial" w:cs="Arial"/>
              </w:rPr>
            </w:pPr>
          </w:p>
        </w:tc>
      </w:tr>
    </w:tbl>
    <w:p w:rsidR="00BB41FF" w:rsidRDefault="00BB41FF" w:rsidP="00F50EDE">
      <w:pPr>
        <w:pStyle w:val="Akapitzlist"/>
        <w:autoSpaceDE w:val="0"/>
        <w:autoSpaceDN w:val="0"/>
        <w:adjustRightInd w:val="0"/>
        <w:rPr>
          <w:rFonts w:ascii="Tahoma" w:hAnsi="Tahoma" w:cs="Tahoma"/>
          <w:b/>
          <w:u w:val="single"/>
        </w:rPr>
      </w:pPr>
    </w:p>
    <w:p w:rsidR="00527396" w:rsidRPr="00527396" w:rsidRDefault="00527396" w:rsidP="00F50EDE">
      <w:pPr>
        <w:pStyle w:val="Akapitzlist"/>
        <w:autoSpaceDE w:val="0"/>
        <w:autoSpaceDN w:val="0"/>
        <w:adjustRightInd w:val="0"/>
        <w:rPr>
          <w:rFonts w:ascii="Tahoma" w:hAnsi="Tahoma" w:cs="Tahoma"/>
          <w:b/>
          <w:u w:val="single"/>
        </w:rPr>
      </w:pPr>
      <w:r w:rsidRPr="00527396">
        <w:rPr>
          <w:rFonts w:ascii="Tahoma" w:hAnsi="Tahoma" w:cs="Tahoma"/>
          <w:b/>
          <w:u w:val="single"/>
        </w:rPr>
        <w:t>CZĘŚĆ SZCZEGÓŁOWA</w:t>
      </w:r>
      <w:r w:rsidR="00F50EDE">
        <w:rPr>
          <w:rFonts w:ascii="Tahoma" w:hAnsi="Tahoma" w:cs="Tahoma"/>
          <w:b/>
          <w:u w:val="single"/>
        </w:rPr>
        <w:t xml:space="preserve"> – BUDYNEK </w:t>
      </w:r>
      <w:r w:rsidR="00704509">
        <w:rPr>
          <w:rFonts w:ascii="Tahoma" w:hAnsi="Tahoma" w:cs="Tahoma"/>
          <w:b/>
          <w:u w:val="single"/>
        </w:rPr>
        <w:t>C</w:t>
      </w:r>
      <w:r w:rsidR="00394D7B">
        <w:rPr>
          <w:rFonts w:ascii="Tahoma" w:hAnsi="Tahoma" w:cs="Tahoma"/>
          <w:b/>
          <w:u w:val="single"/>
        </w:rPr>
        <w:t xml:space="preserve"> – </w:t>
      </w:r>
      <w:r w:rsidR="00704509">
        <w:rPr>
          <w:rFonts w:ascii="Tahoma" w:hAnsi="Tahoma" w:cs="Tahoma"/>
          <w:b/>
          <w:u w:val="single"/>
        </w:rPr>
        <w:t>COLLEGIUM ANTIQUUM</w:t>
      </w:r>
    </w:p>
    <w:p w:rsidR="00527396" w:rsidRPr="00527396" w:rsidRDefault="00527396" w:rsidP="00527396">
      <w:pPr>
        <w:pStyle w:val="Akapitzlist"/>
        <w:autoSpaceDE w:val="0"/>
        <w:autoSpaceDN w:val="0"/>
        <w:adjustRightInd w:val="0"/>
        <w:rPr>
          <w:rFonts w:ascii="Tahoma" w:hAnsi="Tahoma" w:cs="Tahoma"/>
          <w:b/>
        </w:rPr>
      </w:pPr>
    </w:p>
    <w:p w:rsidR="003070BF" w:rsidRDefault="003070BF" w:rsidP="003070BF">
      <w:pPr>
        <w:numPr>
          <w:ilvl w:val="0"/>
          <w:numId w:val="41"/>
        </w:numPr>
        <w:autoSpaceDE w:val="0"/>
        <w:autoSpaceDN w:val="0"/>
        <w:adjustRightInd w:val="0"/>
        <w:rPr>
          <w:rFonts w:ascii="Tahoma" w:hAnsi="Tahoma" w:cs="Tahoma"/>
          <w:b/>
          <w:bCs/>
        </w:rPr>
      </w:pPr>
      <w:r>
        <w:rPr>
          <w:rFonts w:ascii="Tahoma" w:hAnsi="Tahoma" w:cs="Tahoma"/>
          <w:b/>
          <w:bCs/>
        </w:rPr>
        <w:t>OGÓLNY OPIS BUDYNKU C (COLLEGIUM ANTIQUUM):</w:t>
      </w:r>
    </w:p>
    <w:p w:rsidR="00964220" w:rsidRDefault="00964220" w:rsidP="003070BF">
      <w:pPr>
        <w:autoSpaceDE w:val="0"/>
        <w:autoSpaceDN w:val="0"/>
        <w:adjustRightInd w:val="0"/>
        <w:jc w:val="both"/>
        <w:rPr>
          <w:rFonts w:ascii="Tahoma" w:hAnsi="Tahoma" w:cs="Tahoma"/>
        </w:rPr>
      </w:pPr>
    </w:p>
    <w:p w:rsidR="003070BF" w:rsidRDefault="003070BF" w:rsidP="003070BF">
      <w:pPr>
        <w:autoSpaceDE w:val="0"/>
        <w:autoSpaceDN w:val="0"/>
        <w:adjustRightInd w:val="0"/>
        <w:jc w:val="both"/>
        <w:rPr>
          <w:rFonts w:ascii="Tahoma" w:hAnsi="Tahoma" w:cs="Tahoma"/>
        </w:rPr>
      </w:pPr>
      <w:r>
        <w:rPr>
          <w:rFonts w:ascii="Tahoma" w:hAnsi="Tahoma" w:cs="Tahoma"/>
        </w:rPr>
        <w:t>Zabudowania I Liceum Ogólnokształcącego wzniesiono w latach 1754-1804 jako budynki Kolegium Jezuickiego, potem Pijarów. W roku 1833 nastąpiła zmiana użytkownika, którym zostało gimnazjum rosyjskie. Po odzyskaniu niepodległości w 1918r. do budynku wprowadza się Liceum Ogólnokształcące im. Bolesława Chrobrego, które zajmuje powyższy kompleks aż po dzień dzisiejszy.</w:t>
      </w:r>
    </w:p>
    <w:p w:rsidR="003070BF" w:rsidRDefault="003070BF" w:rsidP="003070BF">
      <w:pPr>
        <w:autoSpaceDE w:val="0"/>
        <w:autoSpaceDN w:val="0"/>
        <w:adjustRightInd w:val="0"/>
        <w:jc w:val="both"/>
        <w:rPr>
          <w:rFonts w:ascii="Tahoma" w:hAnsi="Tahoma" w:cs="Tahoma"/>
        </w:rPr>
      </w:pPr>
      <w:r>
        <w:rPr>
          <w:rFonts w:ascii="Tahoma" w:hAnsi="Tahoma" w:cs="Tahoma"/>
        </w:rPr>
        <w:t xml:space="preserve">Budynek Starego Kolegium jest najstarszym budynkiem całego kompleksu. Według przekazów historycznych, budynek C był początkowo dłuższy, a jego obecny obrys został ustalony w wyniku częściowej rozbiórki w roku 1850 oraz dobudowy klatki schodowej w latach 90-tych XX wieku. </w:t>
      </w:r>
    </w:p>
    <w:p w:rsidR="003070BF" w:rsidRPr="003070BF" w:rsidRDefault="003070BF" w:rsidP="003070BF">
      <w:pPr>
        <w:autoSpaceDE w:val="0"/>
        <w:autoSpaceDN w:val="0"/>
        <w:adjustRightInd w:val="0"/>
        <w:jc w:val="both"/>
        <w:rPr>
          <w:rFonts w:ascii="Tahoma" w:hAnsi="Tahoma" w:cs="Tahoma"/>
        </w:rPr>
      </w:pPr>
      <w:r w:rsidRPr="003070BF">
        <w:rPr>
          <w:rFonts w:ascii="Tahoma" w:hAnsi="Tahoma" w:cs="Tahoma"/>
        </w:rPr>
        <w:t>Budynek o wymiarach rzutu 26,75 x 12,51m ma układ konstrukcyjny mieszany tzn. ścianami nośnymi są ściany podłużne (dwie zewnętrzne i jedna wewnętrzna) oraz ściany poprzeczne obciążone sklepieniami ceramicznymi nad piwnicami i parterem, wykonane z cegły ceramicznej pełnej na zaprawie wapiennej. Do szczytu wschodniego dobudowano w latach 90-tych XX w klatkę schodową o wymiarach 4,02 x 10,72 m. Przy ścianach klatki schodowej widoczne są dwie przypory murowane z cegły usytuowane w narożnikach budynku „C”. Na użytkowym poddaszu znajduje się muzeum Liceum, na 1 piętrze – pracownia informatyczna i biblioteka a na parterze – archiwum, pokój pedagoga szkolnego i sala katechetyczna.</w:t>
      </w:r>
    </w:p>
    <w:p w:rsidR="003070BF" w:rsidRDefault="003070BF" w:rsidP="003070BF">
      <w:pPr>
        <w:autoSpaceDE w:val="0"/>
        <w:autoSpaceDN w:val="0"/>
        <w:adjustRightInd w:val="0"/>
        <w:jc w:val="both"/>
        <w:rPr>
          <w:rFonts w:ascii="Tahoma" w:hAnsi="Tahoma" w:cs="Tahoma"/>
        </w:rPr>
      </w:pPr>
      <w:r>
        <w:rPr>
          <w:rFonts w:ascii="Tahoma" w:hAnsi="Tahoma" w:cs="Tahoma"/>
        </w:rPr>
        <w:t>Jest to budynek murowany, podpiwniczony na znacznej powierzchni.</w:t>
      </w:r>
    </w:p>
    <w:p w:rsidR="003070BF" w:rsidRDefault="003070BF" w:rsidP="003070BF">
      <w:pPr>
        <w:autoSpaceDE w:val="0"/>
        <w:autoSpaceDN w:val="0"/>
        <w:adjustRightInd w:val="0"/>
        <w:jc w:val="both"/>
        <w:rPr>
          <w:rFonts w:ascii="Tahoma" w:hAnsi="Tahoma" w:cs="Tahoma"/>
        </w:rPr>
      </w:pPr>
      <w:r>
        <w:rPr>
          <w:rFonts w:ascii="Tahoma" w:hAnsi="Tahoma" w:cs="Tahoma"/>
        </w:rPr>
        <w:t>Konstrukcja pierwotna zachowała się w dolnej części to jest w piwnicach i na parterze. Piwnice sklepione kolebkowo, niskie, w niektórych fragmentach użytkowanie jest utrudnione b</w:t>
      </w:r>
      <w:r w:rsidR="00C63D21">
        <w:rPr>
          <w:rFonts w:ascii="Tahoma" w:hAnsi="Tahoma" w:cs="Tahoma"/>
        </w:rPr>
        <w:t xml:space="preserve">ądź niemożliwe, posadzka w pomieszczeniach piwnicznych cementowa, wykonana na izolacji przeciwwilgociowej </w:t>
      </w:r>
      <w:r w:rsidR="00704509">
        <w:rPr>
          <w:rFonts w:ascii="Tahoma" w:hAnsi="Tahoma" w:cs="Tahoma"/>
        </w:rPr>
        <w:t>z</w:t>
      </w:r>
      <w:r w:rsidR="00C63D21">
        <w:rPr>
          <w:rFonts w:ascii="Tahoma" w:hAnsi="Tahoma" w:cs="Tahoma"/>
        </w:rPr>
        <w:t xml:space="preserve"> dwóch warstw papy asfaltowej.</w:t>
      </w:r>
    </w:p>
    <w:p w:rsidR="003070BF" w:rsidRDefault="003070BF" w:rsidP="003070BF">
      <w:pPr>
        <w:autoSpaceDE w:val="0"/>
        <w:autoSpaceDN w:val="0"/>
        <w:adjustRightInd w:val="0"/>
        <w:jc w:val="both"/>
        <w:rPr>
          <w:rFonts w:ascii="Tahoma" w:hAnsi="Tahoma" w:cs="Tahoma"/>
        </w:rPr>
      </w:pPr>
      <w:r>
        <w:rPr>
          <w:rFonts w:ascii="Tahoma" w:hAnsi="Tahoma" w:cs="Tahoma"/>
        </w:rPr>
        <w:t>Parter budynku również jest sklepiony kolebkowo, a w części korytarzowej – płasko. Stolarka okienna w elewacji frontowej (od ulicy Pijarskiej) jednolita w wyglądzie, drewniana, w złym stanie technicznym, w całości winna zostać wymieniona. Stolarka na elewacji podwórzowej (południowej) o zróżnicowanych wymiarach, również do wymiany.</w:t>
      </w:r>
    </w:p>
    <w:p w:rsidR="003070BF" w:rsidRDefault="003070BF" w:rsidP="003070BF">
      <w:pPr>
        <w:autoSpaceDE w:val="0"/>
        <w:autoSpaceDN w:val="0"/>
        <w:adjustRightInd w:val="0"/>
        <w:jc w:val="both"/>
        <w:rPr>
          <w:rFonts w:ascii="Tahoma" w:hAnsi="Tahoma" w:cs="Tahoma"/>
        </w:rPr>
      </w:pPr>
      <w:r>
        <w:rPr>
          <w:rFonts w:ascii="Tahoma" w:hAnsi="Tahoma" w:cs="Tahoma"/>
        </w:rPr>
        <w:t xml:space="preserve">Elewacje </w:t>
      </w:r>
      <w:r w:rsidR="00BB41FF">
        <w:rPr>
          <w:rFonts w:ascii="Tahoma" w:hAnsi="Tahoma" w:cs="Tahoma"/>
        </w:rPr>
        <w:t xml:space="preserve">budynku - </w:t>
      </w:r>
      <w:r>
        <w:rPr>
          <w:rFonts w:ascii="Tahoma" w:hAnsi="Tahoma" w:cs="Tahoma"/>
        </w:rPr>
        <w:t xml:space="preserve">proste bez żadnych ozdób architektonicznych, otynkowane. Jedynie gzyms wieńczący </w:t>
      </w:r>
      <w:r w:rsidR="00BB41FF">
        <w:rPr>
          <w:rFonts w:ascii="Tahoma" w:hAnsi="Tahoma" w:cs="Tahoma"/>
        </w:rPr>
        <w:t xml:space="preserve">jest </w:t>
      </w:r>
      <w:r>
        <w:rPr>
          <w:rFonts w:ascii="Tahoma" w:hAnsi="Tahoma" w:cs="Tahoma"/>
        </w:rPr>
        <w:t>stosunkowo mocno wyeksponowany poprzez swój bogaty profil</w:t>
      </w:r>
      <w:r w:rsidR="00964220">
        <w:rPr>
          <w:rFonts w:ascii="Tahoma" w:hAnsi="Tahoma" w:cs="Tahoma"/>
        </w:rPr>
        <w:t>.</w:t>
      </w:r>
    </w:p>
    <w:p w:rsidR="00964220" w:rsidRDefault="00964220" w:rsidP="00964220">
      <w:pPr>
        <w:autoSpaceDE w:val="0"/>
        <w:autoSpaceDN w:val="0"/>
        <w:adjustRightInd w:val="0"/>
        <w:jc w:val="both"/>
        <w:rPr>
          <w:rFonts w:ascii="Tahoma" w:hAnsi="Tahoma" w:cs="Tahoma"/>
          <w:b/>
        </w:rPr>
      </w:pPr>
    </w:p>
    <w:p w:rsidR="00964220" w:rsidRPr="00964220" w:rsidRDefault="00964220" w:rsidP="00964220">
      <w:pPr>
        <w:pStyle w:val="Akapitzlist"/>
        <w:numPr>
          <w:ilvl w:val="0"/>
          <w:numId w:val="41"/>
        </w:numPr>
        <w:autoSpaceDE w:val="0"/>
        <w:autoSpaceDN w:val="0"/>
        <w:adjustRightInd w:val="0"/>
        <w:jc w:val="both"/>
        <w:rPr>
          <w:rFonts w:ascii="Tahoma" w:hAnsi="Tahoma" w:cs="Tahoma"/>
          <w:b/>
          <w:sz w:val="20"/>
          <w:szCs w:val="20"/>
        </w:rPr>
      </w:pPr>
      <w:r w:rsidRPr="00964220">
        <w:rPr>
          <w:rFonts w:ascii="Tahoma" w:hAnsi="Tahoma" w:cs="Tahoma"/>
          <w:b/>
          <w:sz w:val="20"/>
          <w:szCs w:val="20"/>
        </w:rPr>
        <w:t>OPIS DO INWENTARYZACJI ARCHITEKTONICZNO-KONSERWATORSKIEJ</w:t>
      </w:r>
    </w:p>
    <w:p w:rsidR="00964220" w:rsidRDefault="00964220" w:rsidP="004B7445">
      <w:pPr>
        <w:jc w:val="both"/>
        <w:rPr>
          <w:rFonts w:ascii="Tahoma" w:hAnsi="Tahoma" w:cs="Tahoma"/>
          <w:b/>
          <w:u w:val="single"/>
        </w:rPr>
      </w:pPr>
    </w:p>
    <w:p w:rsidR="004B7445" w:rsidRPr="00E0776E" w:rsidRDefault="004B7445" w:rsidP="004B7445">
      <w:pPr>
        <w:jc w:val="both"/>
        <w:rPr>
          <w:rFonts w:ascii="Tahoma" w:hAnsi="Tahoma" w:cs="Tahoma"/>
          <w:b/>
          <w:u w:val="single"/>
        </w:rPr>
      </w:pPr>
      <w:r w:rsidRPr="00E0776E">
        <w:rPr>
          <w:rFonts w:ascii="Tahoma" w:hAnsi="Tahoma" w:cs="Tahoma"/>
          <w:b/>
          <w:u w:val="single"/>
        </w:rPr>
        <w:t>Usytuowanie</w:t>
      </w:r>
    </w:p>
    <w:p w:rsidR="004B7445" w:rsidRDefault="004B7445" w:rsidP="004B7445">
      <w:pPr>
        <w:jc w:val="both"/>
        <w:rPr>
          <w:rFonts w:ascii="Tahoma" w:hAnsi="Tahoma" w:cs="Tahoma"/>
        </w:rPr>
      </w:pPr>
      <w:r w:rsidRPr="00E0776E">
        <w:rPr>
          <w:rFonts w:ascii="Tahoma" w:hAnsi="Tahoma" w:cs="Tahoma"/>
        </w:rPr>
        <w:t>Budynk</w:t>
      </w:r>
      <w:r w:rsidR="00394D7B">
        <w:rPr>
          <w:rFonts w:ascii="Tahoma" w:hAnsi="Tahoma" w:cs="Tahoma"/>
        </w:rPr>
        <w:t>i</w:t>
      </w:r>
      <w:r w:rsidRPr="00E0776E">
        <w:rPr>
          <w:rFonts w:ascii="Tahoma" w:hAnsi="Tahoma" w:cs="Tahoma"/>
        </w:rPr>
        <w:t xml:space="preserve"> I Liceum Ogólnokształcącego w Pi</w:t>
      </w:r>
      <w:r w:rsidR="00394D7B">
        <w:rPr>
          <w:rFonts w:ascii="Tahoma" w:hAnsi="Tahoma" w:cs="Tahoma"/>
        </w:rPr>
        <w:t>otrkowie Trybunalskim usytuowane są</w:t>
      </w:r>
      <w:r w:rsidRPr="00E0776E">
        <w:rPr>
          <w:rFonts w:ascii="Tahoma" w:hAnsi="Tahoma" w:cs="Tahoma"/>
        </w:rPr>
        <w:t xml:space="preserve"> w południowej części starego miasta, poza granicą dawnych murów obronnych miasta. Od strony zachodniej został</w:t>
      </w:r>
      <w:r w:rsidR="00394D7B">
        <w:rPr>
          <w:rFonts w:ascii="Tahoma" w:hAnsi="Tahoma" w:cs="Tahoma"/>
        </w:rPr>
        <w:t>y</w:t>
      </w:r>
      <w:r w:rsidRPr="00E0776E">
        <w:rPr>
          <w:rFonts w:ascii="Tahoma" w:hAnsi="Tahoma" w:cs="Tahoma"/>
        </w:rPr>
        <w:t xml:space="preserve"> dobudowan</w:t>
      </w:r>
      <w:r w:rsidR="00394D7B">
        <w:rPr>
          <w:rFonts w:ascii="Tahoma" w:hAnsi="Tahoma" w:cs="Tahoma"/>
        </w:rPr>
        <w:t>e</w:t>
      </w:r>
      <w:r w:rsidRPr="00E0776E">
        <w:rPr>
          <w:rFonts w:ascii="Tahoma" w:hAnsi="Tahoma" w:cs="Tahoma"/>
        </w:rPr>
        <w:t xml:space="preserve"> do Sanktuarium Matki Bożej Trybunalskiej (d. </w:t>
      </w:r>
      <w:r w:rsidR="007378FC" w:rsidRPr="00E0776E">
        <w:rPr>
          <w:rFonts w:ascii="Tahoma" w:hAnsi="Tahoma" w:cs="Tahoma"/>
        </w:rPr>
        <w:t>Kościół</w:t>
      </w:r>
      <w:r w:rsidRPr="00E0776E">
        <w:rPr>
          <w:rFonts w:ascii="Tahoma" w:hAnsi="Tahoma" w:cs="Tahoma"/>
        </w:rPr>
        <w:t xml:space="preserve"> św. Franciszka Ksawerego). </w:t>
      </w:r>
      <w:r w:rsidR="00394D7B">
        <w:rPr>
          <w:rFonts w:ascii="Tahoma" w:hAnsi="Tahoma" w:cs="Tahoma"/>
        </w:rPr>
        <w:t xml:space="preserve">W środku kompleksu znajdują się </w:t>
      </w:r>
      <w:r w:rsidRPr="00E0776E">
        <w:rPr>
          <w:rFonts w:ascii="Tahoma" w:hAnsi="Tahoma" w:cs="Tahoma"/>
        </w:rPr>
        <w:t>tereny rekreacji szkolnej oraz parking dla samochodów osobowych. Od strony p</w:t>
      </w:r>
      <w:r w:rsidR="00394D7B">
        <w:rPr>
          <w:rFonts w:ascii="Tahoma" w:hAnsi="Tahoma" w:cs="Tahoma"/>
        </w:rPr>
        <w:t>ółnocnej</w:t>
      </w:r>
      <w:r w:rsidRPr="00E0776E">
        <w:rPr>
          <w:rFonts w:ascii="Tahoma" w:hAnsi="Tahoma" w:cs="Tahoma"/>
        </w:rPr>
        <w:t xml:space="preserve"> i wschodniej przylegają do </w:t>
      </w:r>
      <w:r w:rsidR="00394D7B">
        <w:rPr>
          <w:rFonts w:ascii="Tahoma" w:hAnsi="Tahoma" w:cs="Tahoma"/>
        </w:rPr>
        <w:t xml:space="preserve">kompleksu </w:t>
      </w:r>
      <w:r w:rsidRPr="00E0776E">
        <w:rPr>
          <w:rFonts w:ascii="Tahoma" w:hAnsi="Tahoma" w:cs="Tahoma"/>
        </w:rPr>
        <w:t>ulice miejskie</w:t>
      </w:r>
      <w:r w:rsidR="00394D7B">
        <w:rPr>
          <w:rFonts w:ascii="Tahoma" w:hAnsi="Tahoma" w:cs="Tahoma"/>
        </w:rPr>
        <w:t xml:space="preserve"> – Pijarska i Krakowskie Przedmieście</w:t>
      </w:r>
      <w:r w:rsidRPr="00E0776E">
        <w:rPr>
          <w:rFonts w:ascii="Tahoma" w:hAnsi="Tahoma" w:cs="Tahoma"/>
        </w:rPr>
        <w:t>.</w:t>
      </w:r>
      <w:r w:rsidR="00394D7B">
        <w:rPr>
          <w:rFonts w:ascii="Tahoma" w:hAnsi="Tahoma" w:cs="Tahoma"/>
        </w:rPr>
        <w:t xml:space="preserve"> Od południa – od strony wejścia głównego – znajdują się tereny zielone</w:t>
      </w:r>
      <w:r w:rsidR="00F62803">
        <w:rPr>
          <w:rFonts w:ascii="Tahoma" w:hAnsi="Tahoma" w:cs="Tahoma"/>
        </w:rPr>
        <w:t>.</w:t>
      </w:r>
    </w:p>
    <w:p w:rsidR="00F62803" w:rsidRPr="00E0776E" w:rsidRDefault="00F62803" w:rsidP="00F62803">
      <w:pPr>
        <w:jc w:val="both"/>
        <w:rPr>
          <w:rFonts w:ascii="Tahoma" w:hAnsi="Tahoma" w:cs="Tahoma"/>
        </w:rPr>
      </w:pPr>
      <w:r w:rsidRPr="00E0776E">
        <w:rPr>
          <w:rFonts w:ascii="Tahoma" w:hAnsi="Tahoma" w:cs="Tahoma"/>
        </w:rPr>
        <w:t>Cały zespół liceum jest zamknięty w obrębie ulic Mikołaja Kopernika, Farnej i Pijarskiej, przy której bezpośrednio do ściany kościoła przylega budynek Collegium Antiquum, wznoszony razem z kościołem po roku 1706.</w:t>
      </w:r>
    </w:p>
    <w:p w:rsidR="00F62803" w:rsidRPr="00E0776E" w:rsidRDefault="00F62803" w:rsidP="00F62803">
      <w:pPr>
        <w:jc w:val="both"/>
        <w:rPr>
          <w:rFonts w:ascii="Tahoma" w:hAnsi="Tahoma" w:cs="Tahoma"/>
        </w:rPr>
      </w:pPr>
      <w:r w:rsidRPr="00E0776E">
        <w:rPr>
          <w:rFonts w:ascii="Tahoma" w:hAnsi="Tahoma" w:cs="Tahoma"/>
        </w:rPr>
        <w:t>Pierwotnie dziedziniec szkolny był obudowany ze wszystkich stron budynkami, które na przestrzeni lat zostały rozebrane</w:t>
      </w:r>
      <w:r>
        <w:rPr>
          <w:rFonts w:ascii="Tahoma" w:hAnsi="Tahoma" w:cs="Tahoma"/>
        </w:rPr>
        <w:t xml:space="preserve"> – vide: Szkic rekonstrukcyjny z końca XVIII wieku</w:t>
      </w:r>
      <w:r w:rsidRPr="00E0776E">
        <w:rPr>
          <w:rFonts w:ascii="Tahoma" w:hAnsi="Tahoma" w:cs="Tahoma"/>
        </w:rPr>
        <w:t>.</w:t>
      </w:r>
    </w:p>
    <w:p w:rsidR="00F62803" w:rsidRDefault="00F62803" w:rsidP="00F62803">
      <w:pPr>
        <w:jc w:val="both"/>
        <w:rPr>
          <w:rFonts w:ascii="Tahoma" w:hAnsi="Tahoma" w:cs="Tahoma"/>
        </w:rPr>
      </w:pPr>
      <w:r w:rsidRPr="00E0776E">
        <w:rPr>
          <w:rFonts w:ascii="Tahoma" w:hAnsi="Tahoma" w:cs="Tahoma"/>
        </w:rPr>
        <w:t xml:space="preserve">Do głównego budynku od strony </w:t>
      </w:r>
      <w:r w:rsidR="00B079E4">
        <w:rPr>
          <w:rFonts w:ascii="Tahoma" w:hAnsi="Tahoma" w:cs="Tahoma"/>
        </w:rPr>
        <w:t>północnej</w:t>
      </w:r>
      <w:r w:rsidRPr="00E0776E">
        <w:rPr>
          <w:rFonts w:ascii="Tahoma" w:hAnsi="Tahoma" w:cs="Tahoma"/>
        </w:rPr>
        <w:t xml:space="preserve"> został dobudowany także </w:t>
      </w:r>
      <w:r w:rsidR="007378FC" w:rsidRPr="00E0776E">
        <w:rPr>
          <w:rFonts w:ascii="Tahoma" w:hAnsi="Tahoma" w:cs="Tahoma"/>
        </w:rPr>
        <w:t>budynek kotłowni</w:t>
      </w:r>
      <w:r w:rsidRPr="00E0776E">
        <w:rPr>
          <w:rFonts w:ascii="Tahoma" w:hAnsi="Tahoma" w:cs="Tahoma"/>
        </w:rPr>
        <w:t>.</w:t>
      </w:r>
    </w:p>
    <w:p w:rsidR="00F62803" w:rsidRPr="00E0776E" w:rsidRDefault="00F62803" w:rsidP="00F62803">
      <w:pPr>
        <w:jc w:val="both"/>
        <w:rPr>
          <w:rFonts w:ascii="Tahoma" w:hAnsi="Tahoma" w:cs="Tahoma"/>
        </w:rPr>
      </w:pPr>
    </w:p>
    <w:p w:rsidR="00F62803" w:rsidRDefault="00F62803" w:rsidP="00F62803">
      <w:pPr>
        <w:jc w:val="both"/>
        <w:rPr>
          <w:rFonts w:ascii="Tahoma" w:hAnsi="Tahoma" w:cs="Tahoma"/>
        </w:rPr>
      </w:pPr>
      <w:r>
        <w:rPr>
          <w:rFonts w:ascii="Tahoma" w:hAnsi="Tahoma" w:cs="Tahoma"/>
          <w:noProof/>
        </w:rPr>
        <w:lastRenderedPageBreak/>
        <w:drawing>
          <wp:inline distT="0" distB="0" distL="0" distR="0">
            <wp:extent cx="5772150" cy="3676650"/>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4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80047" cy="3681680"/>
                    </a:xfrm>
                    <a:prstGeom prst="rect">
                      <a:avLst/>
                    </a:prstGeom>
                  </pic:spPr>
                </pic:pic>
              </a:graphicData>
            </a:graphic>
          </wp:inline>
        </w:drawing>
      </w:r>
    </w:p>
    <w:p w:rsidR="00F62803" w:rsidRDefault="00F62803" w:rsidP="00F62803">
      <w:pPr>
        <w:jc w:val="center"/>
        <w:rPr>
          <w:rFonts w:ascii="Tahoma" w:hAnsi="Tahoma" w:cs="Tahoma"/>
          <w:i/>
        </w:rPr>
      </w:pPr>
      <w:r>
        <w:rPr>
          <w:rFonts w:ascii="Tahoma" w:hAnsi="Tahoma" w:cs="Tahoma"/>
          <w:i/>
        </w:rPr>
        <w:t>Zespół jezuicki. Próba rekonstrukcji widoku kompleksu w końcu XVIII wieku</w:t>
      </w:r>
    </w:p>
    <w:p w:rsidR="00F62803" w:rsidRPr="00E0776E" w:rsidRDefault="00F62803" w:rsidP="004B7445">
      <w:pPr>
        <w:jc w:val="both"/>
        <w:rPr>
          <w:rFonts w:ascii="Tahoma" w:hAnsi="Tahoma" w:cs="Tahoma"/>
        </w:rPr>
      </w:pPr>
    </w:p>
    <w:p w:rsidR="004B7445" w:rsidRPr="00E0776E" w:rsidRDefault="004B7445" w:rsidP="004B7445">
      <w:pPr>
        <w:jc w:val="both"/>
        <w:rPr>
          <w:rFonts w:ascii="Tahoma" w:hAnsi="Tahoma" w:cs="Tahoma"/>
          <w:b/>
          <w:u w:val="single"/>
        </w:rPr>
      </w:pPr>
      <w:r w:rsidRPr="00E0776E">
        <w:rPr>
          <w:rFonts w:ascii="Tahoma" w:hAnsi="Tahoma" w:cs="Tahoma"/>
          <w:b/>
          <w:u w:val="single"/>
        </w:rPr>
        <w:t>Opis budynku</w:t>
      </w:r>
      <w:r w:rsidR="00527396">
        <w:rPr>
          <w:rFonts w:ascii="Tahoma" w:hAnsi="Tahoma" w:cs="Tahoma"/>
          <w:b/>
          <w:u w:val="single"/>
        </w:rPr>
        <w:t xml:space="preserve"> </w:t>
      </w:r>
      <w:r w:rsidR="00964220">
        <w:rPr>
          <w:rFonts w:ascii="Tahoma" w:hAnsi="Tahoma" w:cs="Tahoma"/>
          <w:b/>
          <w:u w:val="single"/>
        </w:rPr>
        <w:t>C</w:t>
      </w:r>
      <w:r w:rsidR="00527396">
        <w:rPr>
          <w:rFonts w:ascii="Tahoma" w:hAnsi="Tahoma" w:cs="Tahoma"/>
          <w:b/>
          <w:u w:val="single"/>
        </w:rPr>
        <w:t xml:space="preserve"> – </w:t>
      </w:r>
      <w:r w:rsidR="00964220">
        <w:rPr>
          <w:rFonts w:ascii="Tahoma" w:hAnsi="Tahoma" w:cs="Tahoma"/>
          <w:b/>
          <w:u w:val="single"/>
        </w:rPr>
        <w:t>Collegium Antiquum</w:t>
      </w:r>
    </w:p>
    <w:p w:rsidR="004B7445" w:rsidRPr="00E0776E" w:rsidRDefault="004B7445" w:rsidP="004B7445">
      <w:pPr>
        <w:jc w:val="both"/>
        <w:rPr>
          <w:rFonts w:ascii="Tahoma" w:hAnsi="Tahoma" w:cs="Tahoma"/>
        </w:rPr>
      </w:pPr>
      <w:r w:rsidRPr="00E0776E">
        <w:rPr>
          <w:rFonts w:ascii="Tahoma" w:hAnsi="Tahoma" w:cs="Tahoma"/>
        </w:rPr>
        <w:t xml:space="preserve">Budynek </w:t>
      </w:r>
      <w:r w:rsidR="006331E6">
        <w:rPr>
          <w:rFonts w:ascii="Tahoma" w:hAnsi="Tahoma" w:cs="Tahoma"/>
        </w:rPr>
        <w:t>murowany, dwu</w:t>
      </w:r>
      <w:r w:rsidRPr="00E0776E">
        <w:rPr>
          <w:rFonts w:ascii="Tahoma" w:hAnsi="Tahoma" w:cs="Tahoma"/>
        </w:rPr>
        <w:t>kondygnacyjny</w:t>
      </w:r>
      <w:r w:rsidR="00B079E4">
        <w:rPr>
          <w:rFonts w:ascii="Tahoma" w:hAnsi="Tahoma" w:cs="Tahoma"/>
        </w:rPr>
        <w:t xml:space="preserve"> z poddaszem użytkowym</w:t>
      </w:r>
      <w:r w:rsidRPr="00E0776E">
        <w:rPr>
          <w:rFonts w:ascii="Tahoma" w:hAnsi="Tahoma" w:cs="Tahoma"/>
        </w:rPr>
        <w:t>,</w:t>
      </w:r>
      <w:r w:rsidR="00964220">
        <w:rPr>
          <w:rFonts w:ascii="Tahoma" w:hAnsi="Tahoma" w:cs="Tahoma"/>
        </w:rPr>
        <w:t xml:space="preserve"> </w:t>
      </w:r>
      <w:r w:rsidR="006331E6">
        <w:rPr>
          <w:rFonts w:ascii="Tahoma" w:hAnsi="Tahoma" w:cs="Tahoma"/>
        </w:rPr>
        <w:t>podpiwniczony</w:t>
      </w:r>
      <w:r w:rsidRPr="00E0776E">
        <w:rPr>
          <w:rFonts w:ascii="Tahoma" w:hAnsi="Tahoma" w:cs="Tahoma"/>
        </w:rPr>
        <w:t xml:space="preserve"> </w:t>
      </w:r>
      <w:r>
        <w:rPr>
          <w:rFonts w:ascii="Tahoma" w:hAnsi="Tahoma" w:cs="Tahoma"/>
        </w:rPr>
        <w:t xml:space="preserve">na planie prostokąta o wymiarach w rzucie </w:t>
      </w:r>
      <w:r w:rsidR="00B079E4" w:rsidRPr="003070BF">
        <w:rPr>
          <w:rFonts w:ascii="Tahoma" w:hAnsi="Tahoma" w:cs="Tahoma"/>
        </w:rPr>
        <w:t>26,75 x 12,51m</w:t>
      </w:r>
      <w:r>
        <w:rPr>
          <w:rFonts w:ascii="Tahoma" w:hAnsi="Tahoma" w:cs="Tahoma"/>
        </w:rPr>
        <w:t xml:space="preserve">, usytuowany osią podłużną w kierunku </w:t>
      </w:r>
      <w:r w:rsidR="00B079E4">
        <w:rPr>
          <w:rFonts w:ascii="Tahoma" w:hAnsi="Tahoma" w:cs="Tahoma"/>
        </w:rPr>
        <w:t>wschód</w:t>
      </w:r>
      <w:r w:rsidR="006331E6">
        <w:rPr>
          <w:rFonts w:ascii="Tahoma" w:hAnsi="Tahoma" w:cs="Tahoma"/>
        </w:rPr>
        <w:t xml:space="preserve"> – </w:t>
      </w:r>
      <w:r w:rsidR="00B079E4">
        <w:rPr>
          <w:rFonts w:ascii="Tahoma" w:hAnsi="Tahoma" w:cs="Tahoma"/>
        </w:rPr>
        <w:t>zachód</w:t>
      </w:r>
      <w:r w:rsidR="006331E6">
        <w:rPr>
          <w:rFonts w:ascii="Tahoma" w:hAnsi="Tahoma" w:cs="Tahoma"/>
        </w:rPr>
        <w:t xml:space="preserve">. </w:t>
      </w:r>
    </w:p>
    <w:p w:rsidR="003803AD" w:rsidRDefault="006331E6" w:rsidP="00F62803">
      <w:pPr>
        <w:jc w:val="both"/>
        <w:rPr>
          <w:rFonts w:ascii="Tahoma" w:hAnsi="Tahoma" w:cs="Tahoma"/>
          <w:i/>
        </w:rPr>
      </w:pPr>
      <w:r>
        <w:rPr>
          <w:rFonts w:ascii="Tahoma" w:hAnsi="Tahoma" w:cs="Tahoma"/>
        </w:rPr>
        <w:t xml:space="preserve">Dach </w:t>
      </w:r>
      <w:r w:rsidR="00B079E4">
        <w:rPr>
          <w:rFonts w:ascii="Tahoma" w:hAnsi="Tahoma" w:cs="Tahoma"/>
        </w:rPr>
        <w:t>dwu</w:t>
      </w:r>
      <w:r w:rsidR="004B7445" w:rsidRPr="00E0776E">
        <w:rPr>
          <w:rFonts w:ascii="Tahoma" w:hAnsi="Tahoma" w:cs="Tahoma"/>
        </w:rPr>
        <w:t>spadowy</w:t>
      </w:r>
      <w:r w:rsidR="00F62803">
        <w:rPr>
          <w:rFonts w:ascii="Tahoma" w:hAnsi="Tahoma" w:cs="Tahoma"/>
        </w:rPr>
        <w:t xml:space="preserve"> o spadku </w:t>
      </w:r>
      <w:r w:rsidR="00C63D21">
        <w:rPr>
          <w:rFonts w:ascii="Tahoma" w:hAnsi="Tahoma" w:cs="Tahoma"/>
        </w:rPr>
        <w:t>69</w:t>
      </w:r>
      <w:r w:rsidR="00F62803">
        <w:rPr>
          <w:rFonts w:ascii="Tahoma" w:hAnsi="Tahoma" w:cs="Tahoma"/>
        </w:rPr>
        <w:t>%</w:t>
      </w:r>
      <w:r w:rsidR="004B7445" w:rsidRPr="00E0776E">
        <w:rPr>
          <w:rFonts w:ascii="Tahoma" w:hAnsi="Tahoma" w:cs="Tahoma"/>
        </w:rPr>
        <w:t xml:space="preserve"> kryty </w:t>
      </w:r>
      <w:r w:rsidR="00B079E4">
        <w:rPr>
          <w:rFonts w:ascii="Tahoma" w:hAnsi="Tahoma" w:cs="Tahoma"/>
        </w:rPr>
        <w:t>dachówka ceramiczną karpiówką w koronkę.</w:t>
      </w:r>
      <w:r w:rsidR="001722B7">
        <w:rPr>
          <w:rFonts w:ascii="Tahoma" w:hAnsi="Tahoma" w:cs="Tahoma"/>
        </w:rPr>
        <w:t xml:space="preserve"> </w:t>
      </w:r>
    </w:p>
    <w:p w:rsidR="00F62803" w:rsidRDefault="00B079E4" w:rsidP="00F62803">
      <w:pPr>
        <w:jc w:val="both"/>
        <w:rPr>
          <w:rFonts w:ascii="Tahoma" w:hAnsi="Tahoma" w:cs="Tahoma"/>
        </w:rPr>
      </w:pPr>
      <w:r w:rsidRPr="00B079E4">
        <w:rPr>
          <w:rFonts w:ascii="Tahoma" w:hAnsi="Tahoma" w:cs="Tahoma"/>
        </w:rPr>
        <w:t xml:space="preserve">Z zachowanej dokumentacji wynika, że budynek </w:t>
      </w:r>
      <w:r w:rsidR="007378FC" w:rsidRPr="00B079E4">
        <w:rPr>
          <w:rFonts w:ascii="Tahoma" w:hAnsi="Tahoma" w:cs="Tahoma"/>
        </w:rPr>
        <w:t>był, co</w:t>
      </w:r>
      <w:r w:rsidRPr="00B079E4">
        <w:rPr>
          <w:rFonts w:ascii="Tahoma" w:hAnsi="Tahoma" w:cs="Tahoma"/>
        </w:rPr>
        <w:t xml:space="preserve"> najmniej dwukrotnie przebudowywany. W latach 80-tych XX wieku, strop nad 1 piętrem wykonany był jeszcze na belkach drewnianych a konstrukcję dachu drewnianego na całej długości budynku stanowiły wiązary krokwiowo – jętkowe podparte dwoma ramami stolcowymi. Dach pokry</w:t>
      </w:r>
      <w:r w:rsidR="00F76A72">
        <w:rPr>
          <w:rFonts w:ascii="Tahoma" w:hAnsi="Tahoma" w:cs="Tahoma"/>
        </w:rPr>
        <w:t>ty był dachówkami ceramicznymi.</w:t>
      </w:r>
      <w:r>
        <w:rPr>
          <w:rFonts w:ascii="Tahoma" w:hAnsi="Tahoma" w:cs="Tahoma"/>
        </w:rPr>
        <w:t xml:space="preserve"> </w:t>
      </w:r>
      <w:r w:rsidRPr="00B079E4">
        <w:rPr>
          <w:rFonts w:ascii="Tahoma" w:hAnsi="Tahoma" w:cs="Tahoma"/>
        </w:rPr>
        <w:t xml:space="preserve">W czasie kolejnego remontu w latach 90-tych XX w wymieniono konstrukcję </w:t>
      </w:r>
      <w:r w:rsidR="007378FC" w:rsidRPr="00B079E4">
        <w:rPr>
          <w:rFonts w:ascii="Tahoma" w:hAnsi="Tahoma" w:cs="Tahoma"/>
        </w:rPr>
        <w:t>dachu, co</w:t>
      </w:r>
      <w:r w:rsidRPr="00B079E4">
        <w:rPr>
          <w:rFonts w:ascii="Tahoma" w:hAnsi="Tahoma" w:cs="Tahoma"/>
        </w:rPr>
        <w:t xml:space="preserve"> umożliwiło adaptację poddasza na muzeum Liceum Ogólnokształcącego, wymieniono strop nad 1 piętrem, wzmocniono istniejące sklepienia ceramiczne nad piwnicami i 1 piętrem oraz przy ścianie zachodniej wykonano dodatkowe schody łączące 1 piętro</w:t>
      </w:r>
      <w:r>
        <w:rPr>
          <w:rFonts w:ascii="Tahoma" w:hAnsi="Tahoma" w:cs="Tahoma"/>
        </w:rPr>
        <w:t xml:space="preserve"> </w:t>
      </w:r>
      <w:r w:rsidRPr="00B079E4">
        <w:rPr>
          <w:rFonts w:ascii="Tahoma" w:hAnsi="Tahoma" w:cs="Tahoma"/>
        </w:rPr>
        <w:t xml:space="preserve">z poddaszem użytkowym. Ponadto w sekcji skrajnej (od strony kościoła) przywrócono pierwotny wystrój architektoniczny budynku tzn. wykonano „facjatę” z oknem widoczną na elewacji północnej. Zmiana w architekturze dachu spowodowała również zmianę konstrukcji dachu w tej części budynku. W kolejnym etapie remontu budynku do wschodniej ściany szczytowej dobudowano klatkę </w:t>
      </w:r>
      <w:r w:rsidR="007378FC" w:rsidRPr="00B079E4">
        <w:rPr>
          <w:rFonts w:ascii="Tahoma" w:hAnsi="Tahoma" w:cs="Tahoma"/>
        </w:rPr>
        <w:t>schodowa, w której</w:t>
      </w:r>
      <w:r w:rsidRPr="00B079E4">
        <w:rPr>
          <w:rFonts w:ascii="Tahoma" w:hAnsi="Tahoma" w:cs="Tahoma"/>
        </w:rPr>
        <w:t xml:space="preserve"> wykonano schody żelbetowe</w:t>
      </w:r>
      <w:r>
        <w:rPr>
          <w:rFonts w:ascii="Tahoma" w:hAnsi="Tahoma" w:cs="Tahoma"/>
        </w:rPr>
        <w:t>.</w:t>
      </w:r>
    </w:p>
    <w:p w:rsidR="00386B3F" w:rsidRDefault="00386B3F" w:rsidP="004B7445">
      <w:pPr>
        <w:jc w:val="both"/>
        <w:rPr>
          <w:rFonts w:ascii="Tahoma" w:hAnsi="Tahoma" w:cs="Tahoma"/>
          <w:b/>
          <w:u w:val="single"/>
        </w:rPr>
      </w:pPr>
    </w:p>
    <w:p w:rsidR="004B7445" w:rsidRDefault="004B7445" w:rsidP="004B7445">
      <w:pPr>
        <w:jc w:val="both"/>
        <w:rPr>
          <w:rFonts w:ascii="Tahoma" w:hAnsi="Tahoma" w:cs="Tahoma"/>
          <w:b/>
          <w:u w:val="single"/>
        </w:rPr>
      </w:pPr>
      <w:r w:rsidRPr="00E0776E">
        <w:rPr>
          <w:rFonts w:ascii="Tahoma" w:hAnsi="Tahoma" w:cs="Tahoma"/>
          <w:b/>
          <w:u w:val="single"/>
        </w:rPr>
        <w:t>Konstrukcja budynku</w:t>
      </w:r>
    </w:p>
    <w:p w:rsidR="00386B3F" w:rsidRPr="00E0776E" w:rsidRDefault="00386B3F" w:rsidP="004B7445">
      <w:pPr>
        <w:jc w:val="both"/>
        <w:rPr>
          <w:rFonts w:ascii="Tahoma" w:hAnsi="Tahoma" w:cs="Tahoma"/>
          <w:b/>
          <w:u w:val="single"/>
        </w:rPr>
      </w:pPr>
    </w:p>
    <w:p w:rsidR="00974BAC" w:rsidRDefault="004B7445" w:rsidP="004B7445">
      <w:pPr>
        <w:autoSpaceDE w:val="0"/>
        <w:autoSpaceDN w:val="0"/>
        <w:adjustRightInd w:val="0"/>
        <w:jc w:val="both"/>
        <w:rPr>
          <w:rFonts w:ascii="Tahoma" w:hAnsi="Tahoma" w:cs="Tahoma"/>
        </w:rPr>
      </w:pPr>
      <w:r w:rsidRPr="0001510D">
        <w:rPr>
          <w:rFonts w:ascii="Tahoma" w:hAnsi="Tahoma" w:cs="Tahoma"/>
          <w:b/>
        </w:rPr>
        <w:t>Fundamenty</w:t>
      </w:r>
      <w:r w:rsidRPr="00E0776E">
        <w:rPr>
          <w:rFonts w:ascii="Tahoma" w:hAnsi="Tahoma" w:cs="Tahoma"/>
        </w:rPr>
        <w:t xml:space="preserve"> </w:t>
      </w:r>
      <w:r w:rsidRPr="00E0776E">
        <w:rPr>
          <w:rFonts w:ascii="Tahoma" w:hAnsi="Tahoma" w:cs="Tahoma"/>
          <w:noProof/>
        </w:rPr>
        <w:t xml:space="preserve">– </w:t>
      </w:r>
      <w:r w:rsidRPr="00E0776E">
        <w:rPr>
          <w:rFonts w:ascii="Tahoma" w:hAnsi="Tahoma" w:cs="Tahoma"/>
        </w:rPr>
        <w:t xml:space="preserve">ławy </w:t>
      </w:r>
      <w:r w:rsidR="00DE3AB8">
        <w:rPr>
          <w:rFonts w:ascii="Tahoma" w:hAnsi="Tahoma" w:cs="Tahoma"/>
        </w:rPr>
        <w:t xml:space="preserve">fundamentowe </w:t>
      </w:r>
      <w:r w:rsidR="00B079E4">
        <w:rPr>
          <w:rFonts w:ascii="Tahoma" w:hAnsi="Tahoma" w:cs="Tahoma"/>
        </w:rPr>
        <w:t>wykonane są z kamienia łamanego na zaprawie w</w:t>
      </w:r>
      <w:r w:rsidRPr="00E0776E">
        <w:rPr>
          <w:rFonts w:ascii="Tahoma" w:hAnsi="Tahoma" w:cs="Tahoma"/>
        </w:rPr>
        <w:t>apiennej</w:t>
      </w:r>
      <w:r w:rsidR="00386B3F">
        <w:rPr>
          <w:rFonts w:ascii="Tahoma" w:hAnsi="Tahoma" w:cs="Tahoma"/>
        </w:rPr>
        <w:t>, a ich wysokość wynosi ok. 30 cm. P</w:t>
      </w:r>
      <w:r w:rsidRPr="00E0776E">
        <w:rPr>
          <w:rFonts w:ascii="Tahoma" w:hAnsi="Tahoma" w:cs="Tahoma"/>
        </w:rPr>
        <w:t xml:space="preserve">osadowione są w sposób bezpośredni na rodzimych gruntach. </w:t>
      </w:r>
    </w:p>
    <w:p w:rsidR="00DE3AB8" w:rsidRDefault="00DE3AB8" w:rsidP="004B7445">
      <w:pPr>
        <w:autoSpaceDE w:val="0"/>
        <w:autoSpaceDN w:val="0"/>
        <w:adjustRightInd w:val="0"/>
        <w:jc w:val="both"/>
        <w:rPr>
          <w:rFonts w:ascii="Tahoma" w:eastAsia="TimesNewRoman" w:hAnsi="Tahoma" w:cs="Tahoma"/>
          <w:b/>
        </w:rPr>
      </w:pPr>
    </w:p>
    <w:p w:rsidR="004B7445" w:rsidRDefault="004B7445" w:rsidP="00386B3F">
      <w:pPr>
        <w:jc w:val="both"/>
        <w:rPr>
          <w:rFonts w:ascii="Tahoma" w:hAnsi="Tahoma" w:cs="Tahoma"/>
        </w:rPr>
      </w:pPr>
      <w:r w:rsidRPr="008C1CED">
        <w:rPr>
          <w:rFonts w:ascii="Tahoma" w:eastAsia="TimesNewRoman" w:hAnsi="Tahoma" w:cs="Tahoma"/>
          <w:b/>
        </w:rPr>
        <w:t>Ś</w:t>
      </w:r>
      <w:r w:rsidRPr="008C1CED">
        <w:rPr>
          <w:rFonts w:ascii="Tahoma" w:hAnsi="Tahoma" w:cs="Tahoma"/>
          <w:b/>
        </w:rPr>
        <w:t>ciany</w:t>
      </w:r>
      <w:r w:rsidR="00386B3F">
        <w:rPr>
          <w:rFonts w:ascii="Tahoma" w:hAnsi="Tahoma" w:cs="Tahoma"/>
          <w:b/>
        </w:rPr>
        <w:t xml:space="preserve"> murowane </w:t>
      </w:r>
      <w:r w:rsidRPr="00E0776E">
        <w:rPr>
          <w:rFonts w:ascii="Tahoma" w:hAnsi="Tahoma" w:cs="Tahoma"/>
        </w:rPr>
        <w:t xml:space="preserve">– </w:t>
      </w:r>
      <w:r w:rsidR="00386B3F" w:rsidRPr="00B079E4">
        <w:rPr>
          <w:rFonts w:ascii="Tahoma" w:hAnsi="Tahoma" w:cs="Tahoma"/>
        </w:rPr>
        <w:t>w piwnicy z cegły pełnej i kamienia łamanego na zaprawie wapiennej, na parterze i 1 piętrze z cegły ceramicznej pełnej na zaprawie wapiennej. Z uwagi na zarysowanie ścian (patrz orzeczenie z 1965r</w:t>
      </w:r>
      <w:r w:rsidR="00386B3F">
        <w:rPr>
          <w:rFonts w:ascii="Tahoma" w:hAnsi="Tahoma" w:cs="Tahoma"/>
        </w:rPr>
        <w:t>.)</w:t>
      </w:r>
      <w:r w:rsidR="00386B3F" w:rsidRPr="00B079E4">
        <w:rPr>
          <w:rFonts w:ascii="Tahoma" w:hAnsi="Tahoma" w:cs="Tahoma"/>
        </w:rPr>
        <w:t xml:space="preserve"> przy ścianie szczytowej wschodniej wykonano trzy murowane przypory o </w:t>
      </w:r>
      <w:r w:rsidR="00386B3F" w:rsidRPr="00B079E4">
        <w:rPr>
          <w:rFonts w:ascii="Tahoma" w:hAnsi="Tahoma" w:cs="Tahoma"/>
        </w:rPr>
        <w:lastRenderedPageBreak/>
        <w:t>zmiennym przekroju na wysokości budynku. Głębokość posadowienia budynku w stosunku do istniejącej podłogi w piwnicy wynosi ok. 0,8 m.</w:t>
      </w:r>
      <w:r w:rsidR="00386B3F">
        <w:rPr>
          <w:rFonts w:ascii="Tahoma" w:hAnsi="Tahoma" w:cs="Tahoma"/>
        </w:rPr>
        <w:t xml:space="preserve"> </w:t>
      </w:r>
      <w:r w:rsidR="00386B3F" w:rsidRPr="00B079E4">
        <w:rPr>
          <w:rFonts w:ascii="Tahoma" w:hAnsi="Tahoma" w:cs="Tahoma"/>
        </w:rPr>
        <w:t xml:space="preserve">W czasie ostatniego remontu zwiększono grubość zewnętrznej ściany południowej (od strony dziedzińca). Na wysokości piwnicy wykonano dodatkową ściankę betonową na długości od szczytu wschodniego do ściany budynku „B” a na pozostałej wysokości budynku domurowano ściankę z pustaków ceramicznych i otynkowano zaprawą cementowo </w:t>
      </w:r>
      <w:r w:rsidR="00386B3F">
        <w:rPr>
          <w:rFonts w:ascii="Tahoma" w:hAnsi="Tahoma" w:cs="Tahoma"/>
        </w:rPr>
        <w:t>–</w:t>
      </w:r>
      <w:r w:rsidR="00386B3F" w:rsidRPr="00B079E4">
        <w:rPr>
          <w:rFonts w:ascii="Tahoma" w:hAnsi="Tahoma" w:cs="Tahoma"/>
        </w:rPr>
        <w:t xml:space="preserve"> wapienn</w:t>
      </w:r>
      <w:r w:rsidR="00386B3F">
        <w:rPr>
          <w:rFonts w:ascii="Tahoma" w:hAnsi="Tahoma" w:cs="Tahoma"/>
        </w:rPr>
        <w:t>ą.</w:t>
      </w:r>
    </w:p>
    <w:p w:rsidR="00386B3F" w:rsidRPr="00E0776E" w:rsidRDefault="00386B3F" w:rsidP="00386B3F">
      <w:pPr>
        <w:pStyle w:val="Default"/>
        <w:jc w:val="both"/>
        <w:rPr>
          <w:rFonts w:ascii="Tahoma" w:hAnsi="Tahoma" w:cs="Tahoma"/>
          <w:noProof/>
        </w:rPr>
      </w:pPr>
    </w:p>
    <w:p w:rsidR="004B7445" w:rsidRPr="00E0776E" w:rsidRDefault="004B7445" w:rsidP="004B7445">
      <w:pPr>
        <w:jc w:val="both"/>
        <w:rPr>
          <w:rFonts w:ascii="Tahoma" w:hAnsi="Tahoma" w:cs="Tahoma"/>
          <w:noProof/>
        </w:rPr>
      </w:pPr>
      <w:r w:rsidRPr="0001510D">
        <w:rPr>
          <w:rFonts w:ascii="Tahoma" w:hAnsi="Tahoma" w:cs="Tahoma"/>
          <w:b/>
          <w:noProof/>
        </w:rPr>
        <w:t>Ściany działowe</w:t>
      </w:r>
      <w:r w:rsidRPr="00E0776E">
        <w:rPr>
          <w:rFonts w:ascii="Tahoma" w:hAnsi="Tahoma" w:cs="Tahoma"/>
          <w:noProof/>
        </w:rPr>
        <w:t xml:space="preserve"> – z cegły ceramicznej pełnej na zaprawie wapiennej</w:t>
      </w:r>
    </w:p>
    <w:p w:rsidR="004B7445" w:rsidRPr="00E0776E" w:rsidRDefault="004B7445" w:rsidP="004B7445">
      <w:pPr>
        <w:jc w:val="both"/>
        <w:rPr>
          <w:rFonts w:ascii="Tahoma" w:hAnsi="Tahoma" w:cs="Tahoma"/>
          <w:noProof/>
        </w:rPr>
      </w:pPr>
    </w:p>
    <w:p w:rsidR="00386B3F" w:rsidRPr="00C63D21" w:rsidRDefault="004B7445" w:rsidP="00C63D21">
      <w:pPr>
        <w:pStyle w:val="Default"/>
        <w:jc w:val="both"/>
        <w:rPr>
          <w:rFonts w:ascii="Tahoma" w:hAnsi="Tahoma" w:cs="Tahoma"/>
          <w:sz w:val="20"/>
          <w:szCs w:val="20"/>
        </w:rPr>
      </w:pPr>
      <w:r w:rsidRPr="00C63D21">
        <w:rPr>
          <w:rFonts w:ascii="Tahoma" w:hAnsi="Tahoma" w:cs="Tahoma"/>
          <w:b/>
          <w:sz w:val="20"/>
          <w:szCs w:val="20"/>
        </w:rPr>
        <w:t>Stropy</w:t>
      </w:r>
      <w:r w:rsidRPr="00C63D21">
        <w:rPr>
          <w:rFonts w:ascii="Tahoma" w:hAnsi="Tahoma" w:cs="Tahoma"/>
          <w:sz w:val="20"/>
          <w:szCs w:val="20"/>
        </w:rPr>
        <w:t xml:space="preserve"> – </w:t>
      </w:r>
      <w:r w:rsidR="00386B3F" w:rsidRPr="00C63D21">
        <w:rPr>
          <w:rFonts w:ascii="Tahoma" w:hAnsi="Tahoma" w:cs="Tahoma"/>
          <w:sz w:val="20"/>
          <w:szCs w:val="20"/>
        </w:rPr>
        <w:t>Sklepienia ceramiczne półkoliste nad piwnicami wzmocniono poprzez wykonanie na sklepieniu płaszcza żelbetowego o grubości 8 cm z betonu B15 zbrojonego siatką 12x12 cm z prętów Ø 8 mm ze stali 34GS. Pachwiny sklepień do połowy wysokości wypełniono beto</w:t>
      </w:r>
      <w:r w:rsidR="00C63D21">
        <w:rPr>
          <w:rFonts w:ascii="Tahoma" w:hAnsi="Tahoma" w:cs="Tahoma"/>
          <w:sz w:val="20"/>
          <w:szCs w:val="20"/>
        </w:rPr>
        <w:t xml:space="preserve">nem a następnie keramzytem lub </w:t>
      </w:r>
      <w:r w:rsidR="00386B3F" w:rsidRPr="00C63D21">
        <w:rPr>
          <w:rFonts w:ascii="Tahoma" w:hAnsi="Tahoma" w:cs="Tahoma"/>
          <w:sz w:val="20"/>
          <w:szCs w:val="20"/>
        </w:rPr>
        <w:t xml:space="preserve">gruzem z gazobetonu. Posadzki w pomieszczeniach wykonano na podkładzie cementowym 3,0 cm i izolacji przeciwwilgociowej z dwóch warstw papy. </w:t>
      </w:r>
    </w:p>
    <w:p w:rsidR="00176155" w:rsidRPr="00176155" w:rsidRDefault="00386B3F" w:rsidP="00176155">
      <w:pPr>
        <w:pStyle w:val="Default"/>
        <w:jc w:val="both"/>
        <w:rPr>
          <w:rFonts w:ascii="Tahoma" w:hAnsi="Tahoma" w:cs="Tahoma"/>
          <w:sz w:val="20"/>
          <w:szCs w:val="20"/>
        </w:rPr>
      </w:pPr>
      <w:r w:rsidRPr="00C63D21">
        <w:rPr>
          <w:rFonts w:ascii="Tahoma" w:hAnsi="Tahoma" w:cs="Tahoma"/>
          <w:sz w:val="20"/>
          <w:szCs w:val="20"/>
        </w:rPr>
        <w:t xml:space="preserve">Część stropów nad parterem w postaci sklepień ceramicznych półkolistych (nad trzema pomieszczeniami) wzmocniono identycznie jak sklepienia nad piwnicą budynku a następnie wykonano stropy z płyt ceramicznych Kleina na belkach stalowych opartych na ścianach poprzecznych. Podłogę z deszczułek drewnianych ułożono na podkładzie cementowym. W sekcji skrajnej wschodniej przy dobudowanej klatce schodowej zachowano istniejący strop Kleina (belki dwuteowniki </w:t>
      </w:r>
      <w:r w:rsidR="007378FC">
        <w:rPr>
          <w:rFonts w:ascii="Tahoma" w:hAnsi="Tahoma" w:cs="Tahoma"/>
          <w:sz w:val="20"/>
          <w:szCs w:val="20"/>
        </w:rPr>
        <w:t>NP, 180 co</w:t>
      </w:r>
      <w:r w:rsidRPr="00C63D21">
        <w:rPr>
          <w:rFonts w:ascii="Tahoma" w:hAnsi="Tahoma" w:cs="Tahoma"/>
          <w:sz w:val="20"/>
          <w:szCs w:val="20"/>
        </w:rPr>
        <w:t xml:space="preserve"> 1,0m, płyta ceramiczna). Natomiast w sekcji skrajnej zachodniej zaprojektowano strop na belkach stalowych dwuteownikach 200 </w:t>
      </w:r>
      <w:r w:rsidR="007378FC" w:rsidRPr="00C63D21">
        <w:rPr>
          <w:rFonts w:ascii="Tahoma" w:hAnsi="Tahoma" w:cs="Tahoma"/>
          <w:sz w:val="20"/>
          <w:szCs w:val="20"/>
        </w:rPr>
        <w:t>rozstawionych, co</w:t>
      </w:r>
      <w:r w:rsidRPr="00C63D21">
        <w:rPr>
          <w:rFonts w:ascii="Tahoma" w:hAnsi="Tahoma" w:cs="Tahoma"/>
          <w:sz w:val="20"/>
          <w:szCs w:val="20"/>
        </w:rPr>
        <w:t xml:space="preserve"> 1,3 m z wypełnieniem w postaci żelbetowych płyt prefabrykowanych o grubości 50 mm opartych na dolnych stopkach belek stalowych. Strop odciążył istniejące sklepienie.</w:t>
      </w:r>
      <w:r w:rsidR="00176155">
        <w:rPr>
          <w:rFonts w:ascii="Tahoma" w:hAnsi="Tahoma" w:cs="Tahoma"/>
          <w:sz w:val="20"/>
          <w:szCs w:val="20"/>
        </w:rPr>
        <w:t xml:space="preserve"> </w:t>
      </w:r>
      <w:r w:rsidR="00176155" w:rsidRPr="00176155">
        <w:rPr>
          <w:rFonts w:ascii="Tahoma" w:hAnsi="Tahoma" w:cs="Tahoma"/>
          <w:sz w:val="20"/>
          <w:szCs w:val="20"/>
        </w:rPr>
        <w:t>W węższym trakcie budynku tzn. nad korytarzem wykonano strop w postaci płyty ceramicznej Kleina typu średniego zbrojonej bednarką 26x2 mm na belkach stalowych dwuteownikach 140 rozstawionych 1,06 – 1,27 m. Nad 1 piętrem w obu traktach budynku w</w:t>
      </w:r>
      <w:r w:rsidR="00176155">
        <w:rPr>
          <w:rFonts w:ascii="Tahoma" w:hAnsi="Tahoma" w:cs="Tahoma"/>
          <w:sz w:val="20"/>
          <w:szCs w:val="20"/>
        </w:rPr>
        <w:t xml:space="preserve">ykonano stropy w postaci płyt </w:t>
      </w:r>
      <w:r w:rsidR="00176155" w:rsidRPr="00176155">
        <w:rPr>
          <w:rFonts w:ascii="Tahoma" w:hAnsi="Tahoma" w:cs="Tahoma"/>
          <w:sz w:val="20"/>
          <w:szCs w:val="20"/>
        </w:rPr>
        <w:t xml:space="preserve">ceramicznych Kleina (płyta żeberkowa) na belkach stalowych: w trakcie nad korytarzem – I 140 jak w stropie nad parterem oparte na ścianach podłużnych, w trakcie szerszym tj. nad pomieszczeniami z dwuteowników </w:t>
      </w:r>
      <w:r w:rsidR="00176155">
        <w:rPr>
          <w:rFonts w:ascii="Tahoma" w:hAnsi="Tahoma" w:cs="Tahoma"/>
          <w:sz w:val="20"/>
          <w:szCs w:val="20"/>
        </w:rPr>
        <w:t xml:space="preserve">NP </w:t>
      </w:r>
      <w:r w:rsidR="00176155" w:rsidRPr="00176155">
        <w:rPr>
          <w:rFonts w:ascii="Tahoma" w:hAnsi="Tahoma" w:cs="Tahoma"/>
          <w:sz w:val="20"/>
          <w:szCs w:val="20"/>
        </w:rPr>
        <w:t>160 opartych na ścianach poprzecznych. Posadzka na poddaszu z płytek ceramicznych ułożonych na podkładzie cementowym z izolacją p</w:t>
      </w:r>
      <w:r w:rsidR="00176155">
        <w:rPr>
          <w:rFonts w:ascii="Tahoma" w:hAnsi="Tahoma" w:cs="Tahoma"/>
          <w:sz w:val="20"/>
          <w:szCs w:val="20"/>
        </w:rPr>
        <w:t>rzeciw</w:t>
      </w:r>
      <w:r w:rsidR="00176155" w:rsidRPr="00176155">
        <w:rPr>
          <w:rFonts w:ascii="Tahoma" w:hAnsi="Tahoma" w:cs="Tahoma"/>
          <w:sz w:val="20"/>
          <w:szCs w:val="20"/>
        </w:rPr>
        <w:t>wilgociową z dwóch warstw papy ułożonych na płycie pilśniowej porowatej 12,5 mm.</w:t>
      </w:r>
    </w:p>
    <w:p w:rsidR="00176155" w:rsidRDefault="00176155" w:rsidP="00176155">
      <w:pPr>
        <w:pStyle w:val="Default"/>
        <w:rPr>
          <w:color w:val="auto"/>
        </w:rPr>
      </w:pPr>
    </w:p>
    <w:p w:rsidR="00176155" w:rsidRPr="00176155" w:rsidRDefault="004B7445" w:rsidP="00176155">
      <w:pPr>
        <w:pStyle w:val="Default"/>
        <w:jc w:val="both"/>
        <w:rPr>
          <w:rFonts w:ascii="Tahoma" w:hAnsi="Tahoma" w:cs="Tahoma"/>
          <w:sz w:val="20"/>
          <w:szCs w:val="20"/>
        </w:rPr>
      </w:pPr>
      <w:r w:rsidRPr="00176155">
        <w:rPr>
          <w:rFonts w:ascii="Tahoma" w:hAnsi="Tahoma" w:cs="Tahoma"/>
          <w:b/>
          <w:noProof/>
          <w:sz w:val="20"/>
          <w:szCs w:val="20"/>
        </w:rPr>
        <w:t>Dach</w:t>
      </w:r>
      <w:r w:rsidRPr="00176155">
        <w:rPr>
          <w:rFonts w:ascii="Tahoma" w:hAnsi="Tahoma" w:cs="Tahoma"/>
          <w:noProof/>
          <w:sz w:val="20"/>
          <w:szCs w:val="20"/>
        </w:rPr>
        <w:t xml:space="preserve"> –</w:t>
      </w:r>
      <w:r w:rsidR="008C1CED" w:rsidRPr="00176155">
        <w:rPr>
          <w:rFonts w:ascii="Tahoma" w:hAnsi="Tahoma" w:cs="Tahoma"/>
          <w:noProof/>
          <w:sz w:val="20"/>
          <w:szCs w:val="20"/>
        </w:rPr>
        <w:t xml:space="preserve"> </w:t>
      </w:r>
      <w:r w:rsidR="00176155" w:rsidRPr="00176155">
        <w:rPr>
          <w:rFonts w:ascii="Tahoma" w:hAnsi="Tahoma" w:cs="Tahoma"/>
          <w:sz w:val="20"/>
          <w:szCs w:val="20"/>
        </w:rPr>
        <w:t xml:space="preserve">Budynek w części głównej (z wyjątkiem sekcji zachodniej nad schodami i facjatą) przekryto dachem dwuspadowym o konstrukcji podobnej do konstrukcji drewnianych dachów z wiązarami jętkowymi podpartymi dwoma ramami stolcowymi z tym, że drewniane krokwie 10 x 16 cm, </w:t>
      </w:r>
      <w:r w:rsidR="007378FC" w:rsidRPr="00176155">
        <w:rPr>
          <w:rFonts w:ascii="Tahoma" w:hAnsi="Tahoma" w:cs="Tahoma"/>
          <w:sz w:val="20"/>
          <w:szCs w:val="20"/>
        </w:rPr>
        <w:t>rozstawione, co</w:t>
      </w:r>
      <w:r w:rsidR="00176155" w:rsidRPr="00176155">
        <w:rPr>
          <w:rFonts w:ascii="Tahoma" w:hAnsi="Tahoma" w:cs="Tahoma"/>
          <w:sz w:val="20"/>
          <w:szCs w:val="20"/>
        </w:rPr>
        <w:t xml:space="preserve"> 70 cm, podparto na murłacie 12x12cm oraz na płatwi pośredniej 12x12 cm połączonej śrubami z belką stalową – ryglem ramy stolcowej utworzonej przez zespawanie dwóch ceowników 160. Dodatkowo każda krokiew połączona została trzema śrubami M16 z ryglem ramy za pośrednictwem dwóch nakładek z blachy 100 x 6 mm przyspawanych do rygla ramy. Układ warstw dachu ocieplonego jest następujący: </w:t>
      </w:r>
    </w:p>
    <w:p w:rsidR="00176155" w:rsidRPr="00176155" w:rsidRDefault="00176155" w:rsidP="00176155">
      <w:pPr>
        <w:pStyle w:val="Default"/>
        <w:numPr>
          <w:ilvl w:val="0"/>
          <w:numId w:val="44"/>
        </w:numPr>
        <w:jc w:val="both"/>
        <w:rPr>
          <w:rFonts w:ascii="Tahoma" w:hAnsi="Tahoma" w:cs="Tahoma"/>
          <w:sz w:val="20"/>
          <w:szCs w:val="20"/>
        </w:rPr>
      </w:pPr>
      <w:r w:rsidRPr="00176155">
        <w:rPr>
          <w:rFonts w:ascii="Tahoma" w:hAnsi="Tahoma" w:cs="Tahoma"/>
          <w:sz w:val="20"/>
          <w:szCs w:val="20"/>
        </w:rPr>
        <w:t xml:space="preserve">„werizol </w:t>
      </w:r>
      <w:proofErr w:type="spellStart"/>
      <w:r w:rsidRPr="00176155">
        <w:rPr>
          <w:rFonts w:ascii="Tahoma" w:hAnsi="Tahoma" w:cs="Tahoma"/>
          <w:sz w:val="20"/>
          <w:szCs w:val="20"/>
        </w:rPr>
        <w:t>antiflam</w:t>
      </w:r>
      <w:proofErr w:type="spellEnd"/>
      <w:r w:rsidRPr="00176155">
        <w:rPr>
          <w:rFonts w:ascii="Tahoma" w:hAnsi="Tahoma" w:cs="Tahoma"/>
          <w:sz w:val="20"/>
          <w:szCs w:val="20"/>
        </w:rPr>
        <w:t xml:space="preserve">” gr. 1,5 cm (okładzina wewnętrzna) </w:t>
      </w:r>
    </w:p>
    <w:p w:rsidR="00176155" w:rsidRPr="00176155" w:rsidRDefault="00176155" w:rsidP="00176155">
      <w:pPr>
        <w:pStyle w:val="Default"/>
        <w:numPr>
          <w:ilvl w:val="0"/>
          <w:numId w:val="44"/>
        </w:numPr>
        <w:jc w:val="both"/>
        <w:rPr>
          <w:rFonts w:ascii="Tahoma" w:hAnsi="Tahoma" w:cs="Tahoma"/>
          <w:sz w:val="20"/>
          <w:szCs w:val="20"/>
        </w:rPr>
      </w:pPr>
      <w:r w:rsidRPr="00176155">
        <w:rPr>
          <w:rFonts w:ascii="Tahoma" w:hAnsi="Tahoma" w:cs="Tahoma"/>
          <w:sz w:val="20"/>
          <w:szCs w:val="20"/>
        </w:rPr>
        <w:t xml:space="preserve">deski 19 mm </w:t>
      </w:r>
    </w:p>
    <w:p w:rsidR="00176155" w:rsidRPr="00176155" w:rsidRDefault="00176155" w:rsidP="00176155">
      <w:pPr>
        <w:pStyle w:val="Default"/>
        <w:numPr>
          <w:ilvl w:val="0"/>
          <w:numId w:val="44"/>
        </w:numPr>
        <w:jc w:val="both"/>
        <w:rPr>
          <w:rFonts w:ascii="Tahoma" w:hAnsi="Tahoma" w:cs="Tahoma"/>
          <w:sz w:val="20"/>
          <w:szCs w:val="20"/>
        </w:rPr>
      </w:pPr>
      <w:r w:rsidRPr="00176155">
        <w:rPr>
          <w:rFonts w:ascii="Tahoma" w:hAnsi="Tahoma" w:cs="Tahoma"/>
          <w:sz w:val="20"/>
          <w:szCs w:val="20"/>
        </w:rPr>
        <w:t xml:space="preserve">paroizolacja </w:t>
      </w:r>
    </w:p>
    <w:p w:rsidR="00176155" w:rsidRPr="00176155" w:rsidRDefault="00176155" w:rsidP="00176155">
      <w:pPr>
        <w:pStyle w:val="Default"/>
        <w:numPr>
          <w:ilvl w:val="0"/>
          <w:numId w:val="44"/>
        </w:numPr>
        <w:jc w:val="both"/>
        <w:rPr>
          <w:rFonts w:ascii="Tahoma" w:hAnsi="Tahoma" w:cs="Tahoma"/>
          <w:sz w:val="20"/>
          <w:szCs w:val="20"/>
        </w:rPr>
      </w:pPr>
      <w:r w:rsidRPr="00176155">
        <w:rPr>
          <w:rFonts w:ascii="Tahoma" w:hAnsi="Tahoma" w:cs="Tahoma"/>
          <w:sz w:val="20"/>
          <w:szCs w:val="20"/>
        </w:rPr>
        <w:t xml:space="preserve">krokwie 10 x 16 cm </w:t>
      </w:r>
    </w:p>
    <w:p w:rsidR="00176155" w:rsidRPr="00176155" w:rsidRDefault="00176155" w:rsidP="00176155">
      <w:pPr>
        <w:pStyle w:val="Default"/>
        <w:numPr>
          <w:ilvl w:val="0"/>
          <w:numId w:val="44"/>
        </w:numPr>
        <w:jc w:val="both"/>
        <w:rPr>
          <w:rFonts w:ascii="Tahoma" w:hAnsi="Tahoma" w:cs="Tahoma"/>
          <w:sz w:val="20"/>
          <w:szCs w:val="20"/>
        </w:rPr>
      </w:pPr>
      <w:r w:rsidRPr="00176155">
        <w:rPr>
          <w:rFonts w:ascii="Tahoma" w:hAnsi="Tahoma" w:cs="Tahoma"/>
          <w:sz w:val="20"/>
          <w:szCs w:val="20"/>
        </w:rPr>
        <w:t xml:space="preserve">wełna mineralna 3 x 5 cm (pomiędzy krokwiami) </w:t>
      </w:r>
    </w:p>
    <w:p w:rsidR="00176155" w:rsidRPr="00176155" w:rsidRDefault="00176155" w:rsidP="00176155">
      <w:pPr>
        <w:pStyle w:val="Default"/>
        <w:numPr>
          <w:ilvl w:val="0"/>
          <w:numId w:val="44"/>
        </w:numPr>
        <w:jc w:val="both"/>
        <w:rPr>
          <w:rFonts w:ascii="Tahoma" w:hAnsi="Tahoma" w:cs="Tahoma"/>
          <w:sz w:val="20"/>
          <w:szCs w:val="20"/>
        </w:rPr>
      </w:pPr>
      <w:r w:rsidRPr="00176155">
        <w:rPr>
          <w:rFonts w:ascii="Tahoma" w:hAnsi="Tahoma" w:cs="Tahoma"/>
          <w:sz w:val="20"/>
          <w:szCs w:val="20"/>
        </w:rPr>
        <w:t xml:space="preserve">deski 19 mm </w:t>
      </w:r>
    </w:p>
    <w:p w:rsidR="00176155" w:rsidRPr="00176155" w:rsidRDefault="00176155" w:rsidP="00176155">
      <w:pPr>
        <w:pStyle w:val="Default"/>
        <w:numPr>
          <w:ilvl w:val="0"/>
          <w:numId w:val="44"/>
        </w:numPr>
        <w:jc w:val="both"/>
        <w:rPr>
          <w:rFonts w:ascii="Tahoma" w:hAnsi="Tahoma" w:cs="Tahoma"/>
          <w:sz w:val="20"/>
          <w:szCs w:val="20"/>
        </w:rPr>
      </w:pPr>
      <w:r w:rsidRPr="00176155">
        <w:rPr>
          <w:rFonts w:ascii="Tahoma" w:hAnsi="Tahoma" w:cs="Tahoma"/>
          <w:sz w:val="20"/>
          <w:szCs w:val="20"/>
        </w:rPr>
        <w:t xml:space="preserve">listwy drewniane 80 x 19 mm </w:t>
      </w:r>
    </w:p>
    <w:p w:rsidR="00176155" w:rsidRPr="00176155" w:rsidRDefault="00176155" w:rsidP="00176155">
      <w:pPr>
        <w:pStyle w:val="Default"/>
        <w:numPr>
          <w:ilvl w:val="0"/>
          <w:numId w:val="44"/>
        </w:numPr>
        <w:jc w:val="both"/>
        <w:rPr>
          <w:rFonts w:ascii="Tahoma" w:hAnsi="Tahoma" w:cs="Tahoma"/>
          <w:sz w:val="20"/>
          <w:szCs w:val="20"/>
        </w:rPr>
      </w:pPr>
      <w:r w:rsidRPr="00176155">
        <w:rPr>
          <w:rFonts w:ascii="Tahoma" w:hAnsi="Tahoma" w:cs="Tahoma"/>
          <w:sz w:val="20"/>
          <w:szCs w:val="20"/>
        </w:rPr>
        <w:t xml:space="preserve">łaty drewniane 60 x 40 mm </w:t>
      </w:r>
    </w:p>
    <w:p w:rsidR="00176155" w:rsidRPr="00176155" w:rsidRDefault="00176155" w:rsidP="00176155">
      <w:pPr>
        <w:pStyle w:val="Default"/>
        <w:numPr>
          <w:ilvl w:val="0"/>
          <w:numId w:val="44"/>
        </w:numPr>
        <w:jc w:val="both"/>
        <w:rPr>
          <w:rFonts w:ascii="Tahoma" w:hAnsi="Tahoma" w:cs="Tahoma"/>
          <w:sz w:val="20"/>
          <w:szCs w:val="20"/>
        </w:rPr>
      </w:pPr>
      <w:r w:rsidRPr="00176155">
        <w:rPr>
          <w:rFonts w:ascii="Tahoma" w:hAnsi="Tahoma" w:cs="Tahoma"/>
          <w:sz w:val="20"/>
          <w:szCs w:val="20"/>
        </w:rPr>
        <w:t xml:space="preserve">pokrycie dachówką ceramiczną karpiówką podwójnie w koronkę. </w:t>
      </w:r>
    </w:p>
    <w:p w:rsidR="00176155" w:rsidRPr="00176155" w:rsidRDefault="00176155" w:rsidP="00176155">
      <w:pPr>
        <w:pStyle w:val="Default"/>
        <w:jc w:val="both"/>
        <w:rPr>
          <w:rFonts w:ascii="Tahoma" w:hAnsi="Tahoma" w:cs="Tahoma"/>
          <w:sz w:val="20"/>
          <w:szCs w:val="20"/>
        </w:rPr>
      </w:pPr>
    </w:p>
    <w:p w:rsidR="004B7445" w:rsidRPr="00176155" w:rsidRDefault="00176155" w:rsidP="00176155">
      <w:pPr>
        <w:jc w:val="both"/>
        <w:rPr>
          <w:rFonts w:ascii="Tahoma" w:hAnsi="Tahoma" w:cs="Tahoma"/>
          <w:noProof/>
        </w:rPr>
      </w:pPr>
      <w:r w:rsidRPr="00176155">
        <w:rPr>
          <w:rFonts w:ascii="Tahoma" w:hAnsi="Tahoma" w:cs="Tahoma"/>
        </w:rPr>
        <w:t xml:space="preserve">W sekcji skrajnej zachodniej (nad schodami i facjatą) zmieniono konstrukcję dachu. Zastosowano belki stalowe dwuteowniki </w:t>
      </w:r>
      <w:r>
        <w:rPr>
          <w:rFonts w:ascii="Tahoma" w:hAnsi="Tahoma" w:cs="Tahoma"/>
        </w:rPr>
        <w:t>NP</w:t>
      </w:r>
      <w:r w:rsidRPr="00176155">
        <w:rPr>
          <w:rFonts w:ascii="Tahoma" w:hAnsi="Tahoma" w:cs="Tahoma"/>
        </w:rPr>
        <w:t xml:space="preserve">160 oparte na ścianach poprzecznych murowanych z cegły ceramicznej </w:t>
      </w:r>
      <w:r w:rsidRPr="00176155">
        <w:rPr>
          <w:rFonts w:ascii="Tahoma" w:hAnsi="Tahoma" w:cs="Tahoma"/>
        </w:rPr>
        <w:lastRenderedPageBreak/>
        <w:t xml:space="preserve">pełnej. Na dolnych stopkach belek oparto żelbetowe płyty WPS o grubości 6 cm wykończone od spodu tynkiem na siatce 1,5 cm. Na górnych stopkach umieszczono krokwie drewniane 6,3 x 8,5 cm. Izolację termiczną dachu stanowią trzy warstwy płyt z wełny mineralnej 3 x 5 cm. Na krokwiach ułożono deski 19 mm a na nich listwy 80 x 19 mm oraz łaty drewniane 60 x 40 mm dla pokrycia dachówką ceramiczną karpiówką podwójnie. </w:t>
      </w:r>
      <w:r>
        <w:rPr>
          <w:rFonts w:ascii="Tahoma" w:hAnsi="Tahoma" w:cs="Tahoma"/>
        </w:rPr>
        <w:t xml:space="preserve">Pokrycie dachu wymieniono na początku XXI wieku. </w:t>
      </w:r>
    </w:p>
    <w:p w:rsidR="004B7445" w:rsidRPr="00E0776E" w:rsidRDefault="004B7445" w:rsidP="004B7445">
      <w:pPr>
        <w:jc w:val="both"/>
        <w:rPr>
          <w:rFonts w:ascii="Tahoma" w:hAnsi="Tahoma" w:cs="Tahoma"/>
          <w:noProof/>
        </w:rPr>
      </w:pPr>
    </w:p>
    <w:p w:rsidR="004B7445" w:rsidRPr="00E0776E" w:rsidRDefault="004B7445" w:rsidP="003F3132">
      <w:pPr>
        <w:jc w:val="both"/>
        <w:rPr>
          <w:rFonts w:ascii="Tahoma" w:hAnsi="Tahoma" w:cs="Tahoma"/>
          <w:noProof/>
        </w:rPr>
      </w:pPr>
      <w:r w:rsidRPr="0001510D">
        <w:rPr>
          <w:rFonts w:ascii="Tahoma" w:hAnsi="Tahoma" w:cs="Tahoma"/>
          <w:b/>
          <w:noProof/>
        </w:rPr>
        <w:t>Obróbki blacharskie, rynny i rury spustowe</w:t>
      </w:r>
      <w:r w:rsidRPr="00E0776E">
        <w:rPr>
          <w:rFonts w:ascii="Tahoma" w:hAnsi="Tahoma" w:cs="Tahoma"/>
          <w:noProof/>
        </w:rPr>
        <w:t xml:space="preserve"> –</w:t>
      </w:r>
      <w:r w:rsidR="003F3132">
        <w:rPr>
          <w:rFonts w:ascii="Tahoma" w:hAnsi="Tahoma" w:cs="Tahoma"/>
          <w:noProof/>
        </w:rPr>
        <w:t xml:space="preserve"> z blachy stalowej ocynkowanej</w:t>
      </w:r>
    </w:p>
    <w:p w:rsidR="004B7445" w:rsidRPr="00E0776E" w:rsidRDefault="004B7445" w:rsidP="004B7445">
      <w:pPr>
        <w:jc w:val="both"/>
        <w:rPr>
          <w:rFonts w:ascii="Tahoma" w:hAnsi="Tahoma" w:cs="Tahoma"/>
          <w:noProof/>
        </w:rPr>
      </w:pPr>
    </w:p>
    <w:p w:rsidR="005B2027" w:rsidRPr="005B2027" w:rsidRDefault="004B7445" w:rsidP="005B2027">
      <w:pPr>
        <w:pStyle w:val="Standard"/>
        <w:jc w:val="both"/>
        <w:rPr>
          <w:rFonts w:ascii="Tahoma" w:hAnsi="Tahoma" w:cs="Tahoma"/>
          <w:color w:val="auto"/>
        </w:rPr>
      </w:pPr>
      <w:r w:rsidRPr="0001510D">
        <w:rPr>
          <w:rFonts w:ascii="Tahoma" w:hAnsi="Tahoma" w:cs="Tahoma"/>
          <w:b/>
          <w:noProof/>
        </w:rPr>
        <w:t>Stolarka okienna</w:t>
      </w:r>
      <w:r w:rsidRPr="00E0776E">
        <w:rPr>
          <w:rFonts w:ascii="Tahoma" w:hAnsi="Tahoma" w:cs="Tahoma"/>
          <w:noProof/>
        </w:rPr>
        <w:t xml:space="preserve"> – drewniana </w:t>
      </w:r>
      <w:r w:rsidR="00B879C1">
        <w:rPr>
          <w:rFonts w:ascii="Tahoma" w:hAnsi="Tahoma" w:cs="Tahoma"/>
          <w:noProof/>
        </w:rPr>
        <w:t>skrzynkowa</w:t>
      </w:r>
      <w:r w:rsidR="005B2027" w:rsidRPr="005B2027">
        <w:rPr>
          <w:rFonts w:ascii="Tahoma" w:hAnsi="Tahoma" w:cs="Tahoma"/>
          <w:color w:val="auto"/>
        </w:rPr>
        <w:t xml:space="preserve">, </w:t>
      </w:r>
      <w:r w:rsidR="000D2D8C">
        <w:rPr>
          <w:rFonts w:ascii="Tahoma" w:hAnsi="Tahoma" w:cs="Tahoma"/>
          <w:color w:val="auto"/>
        </w:rPr>
        <w:t xml:space="preserve">okna </w:t>
      </w:r>
      <w:r w:rsidR="005B2027" w:rsidRPr="005B2027">
        <w:rPr>
          <w:rFonts w:ascii="Tahoma" w:hAnsi="Tahoma" w:cs="Tahoma"/>
          <w:color w:val="auto"/>
        </w:rPr>
        <w:t>2-skrzydłow</w:t>
      </w:r>
      <w:r w:rsidR="000D2D8C">
        <w:rPr>
          <w:rFonts w:ascii="Tahoma" w:hAnsi="Tahoma" w:cs="Tahoma"/>
          <w:color w:val="auto"/>
        </w:rPr>
        <w:t>e</w:t>
      </w:r>
      <w:r w:rsidR="005B2027" w:rsidRPr="005B2027">
        <w:rPr>
          <w:rFonts w:ascii="Tahoma" w:hAnsi="Tahoma" w:cs="Tahoma"/>
          <w:color w:val="auto"/>
        </w:rPr>
        <w:t xml:space="preserve">, </w:t>
      </w:r>
      <w:r w:rsidR="001222F9">
        <w:rPr>
          <w:rFonts w:ascii="Tahoma" w:hAnsi="Tahoma" w:cs="Tahoma"/>
          <w:color w:val="auto"/>
        </w:rPr>
        <w:t>4</w:t>
      </w:r>
      <w:r w:rsidR="005B2027" w:rsidRPr="005B2027">
        <w:rPr>
          <w:rFonts w:ascii="Tahoma" w:hAnsi="Tahoma" w:cs="Tahoma"/>
          <w:color w:val="auto"/>
        </w:rPr>
        <w:t xml:space="preserve">-kwaterowe, </w:t>
      </w:r>
      <w:r w:rsidR="001222F9">
        <w:rPr>
          <w:rFonts w:ascii="Tahoma" w:hAnsi="Tahoma" w:cs="Tahoma"/>
          <w:color w:val="auto"/>
        </w:rPr>
        <w:t>część skrzydeł posiada lufciki do przewietrzania</w:t>
      </w:r>
      <w:r w:rsidR="005E3C3B">
        <w:rPr>
          <w:rFonts w:ascii="Tahoma" w:hAnsi="Tahoma" w:cs="Tahoma"/>
          <w:color w:val="auto"/>
        </w:rPr>
        <w:t>, okna dachowe - stalowe</w:t>
      </w:r>
    </w:p>
    <w:p w:rsidR="005B2027" w:rsidRDefault="005B2027" w:rsidP="004B7445">
      <w:pPr>
        <w:jc w:val="both"/>
        <w:rPr>
          <w:rFonts w:ascii="Tahoma" w:hAnsi="Tahoma" w:cs="Tahoma"/>
          <w:b/>
          <w:noProof/>
        </w:rPr>
      </w:pPr>
    </w:p>
    <w:p w:rsidR="004B7445" w:rsidRPr="00E0776E" w:rsidRDefault="004B7445" w:rsidP="004B7445">
      <w:pPr>
        <w:jc w:val="both"/>
        <w:rPr>
          <w:rFonts w:ascii="Tahoma" w:hAnsi="Tahoma" w:cs="Tahoma"/>
          <w:noProof/>
        </w:rPr>
      </w:pPr>
      <w:r w:rsidRPr="0001510D">
        <w:rPr>
          <w:rFonts w:ascii="Tahoma" w:hAnsi="Tahoma" w:cs="Tahoma"/>
          <w:b/>
          <w:noProof/>
        </w:rPr>
        <w:t>Stolarka drzwiowa</w:t>
      </w:r>
      <w:r w:rsidRPr="00E0776E">
        <w:rPr>
          <w:rFonts w:ascii="Tahoma" w:hAnsi="Tahoma" w:cs="Tahoma"/>
          <w:noProof/>
        </w:rPr>
        <w:t xml:space="preserve"> </w:t>
      </w:r>
      <w:r w:rsidR="003F3132">
        <w:rPr>
          <w:rFonts w:ascii="Tahoma" w:hAnsi="Tahoma" w:cs="Tahoma"/>
          <w:noProof/>
        </w:rPr>
        <w:t xml:space="preserve">zewnętrzna </w:t>
      </w:r>
      <w:r w:rsidR="00B879C1">
        <w:rPr>
          <w:rFonts w:ascii="Tahoma" w:hAnsi="Tahoma" w:cs="Tahoma"/>
          <w:noProof/>
        </w:rPr>
        <w:t>– drewniana</w:t>
      </w:r>
    </w:p>
    <w:p w:rsidR="001722B7" w:rsidRDefault="001722B7" w:rsidP="004B7445">
      <w:pPr>
        <w:jc w:val="both"/>
        <w:rPr>
          <w:rFonts w:ascii="Tahoma" w:hAnsi="Tahoma" w:cs="Tahoma"/>
          <w:b/>
          <w:noProof/>
        </w:rPr>
      </w:pPr>
    </w:p>
    <w:p w:rsidR="004B7445" w:rsidRPr="00E0776E" w:rsidRDefault="003F3132" w:rsidP="004B7445">
      <w:pPr>
        <w:jc w:val="both"/>
        <w:rPr>
          <w:rFonts w:ascii="Tahoma" w:hAnsi="Tahoma" w:cs="Tahoma"/>
          <w:noProof/>
        </w:rPr>
      </w:pPr>
      <w:r>
        <w:rPr>
          <w:rFonts w:ascii="Tahoma" w:hAnsi="Tahoma" w:cs="Tahoma"/>
          <w:b/>
          <w:noProof/>
        </w:rPr>
        <w:t>Schody</w:t>
      </w:r>
      <w:r w:rsidR="004B7445" w:rsidRPr="00E0776E">
        <w:rPr>
          <w:rFonts w:ascii="Tahoma" w:hAnsi="Tahoma" w:cs="Tahoma"/>
          <w:noProof/>
        </w:rPr>
        <w:t xml:space="preserve"> </w:t>
      </w:r>
      <w:r w:rsidR="00B879C1" w:rsidRPr="00B879C1">
        <w:rPr>
          <w:rFonts w:ascii="Tahoma" w:hAnsi="Tahoma" w:cs="Tahoma"/>
          <w:b/>
          <w:noProof/>
        </w:rPr>
        <w:t>ze</w:t>
      </w:r>
      <w:r w:rsidRPr="00B879C1">
        <w:rPr>
          <w:rFonts w:ascii="Tahoma" w:hAnsi="Tahoma" w:cs="Tahoma"/>
          <w:b/>
          <w:noProof/>
        </w:rPr>
        <w:t>wnęt</w:t>
      </w:r>
      <w:r w:rsidR="00B879C1" w:rsidRPr="00B879C1">
        <w:rPr>
          <w:rFonts w:ascii="Tahoma" w:hAnsi="Tahoma" w:cs="Tahoma"/>
          <w:b/>
          <w:noProof/>
        </w:rPr>
        <w:t>r</w:t>
      </w:r>
      <w:r w:rsidRPr="00B879C1">
        <w:rPr>
          <w:rFonts w:ascii="Tahoma" w:hAnsi="Tahoma" w:cs="Tahoma"/>
          <w:b/>
          <w:noProof/>
        </w:rPr>
        <w:t>zne</w:t>
      </w:r>
      <w:r>
        <w:rPr>
          <w:rFonts w:ascii="Tahoma" w:hAnsi="Tahoma" w:cs="Tahoma"/>
          <w:noProof/>
        </w:rPr>
        <w:t xml:space="preserve"> </w:t>
      </w:r>
      <w:r w:rsidR="004B7445" w:rsidRPr="00E0776E">
        <w:rPr>
          <w:rFonts w:ascii="Tahoma" w:hAnsi="Tahoma" w:cs="Tahoma"/>
          <w:noProof/>
        </w:rPr>
        <w:t xml:space="preserve">– </w:t>
      </w:r>
      <w:r w:rsidR="00B879C1">
        <w:rPr>
          <w:rFonts w:ascii="Tahoma" w:hAnsi="Tahoma" w:cs="Tahoma"/>
          <w:noProof/>
        </w:rPr>
        <w:t>betonowe obłożone płytkami typu gres</w:t>
      </w:r>
    </w:p>
    <w:p w:rsidR="004B7445" w:rsidRPr="00E0776E" w:rsidRDefault="004B7445" w:rsidP="004B7445">
      <w:pPr>
        <w:jc w:val="both"/>
        <w:rPr>
          <w:rFonts w:ascii="Tahoma" w:hAnsi="Tahoma" w:cs="Tahoma"/>
          <w:noProof/>
        </w:rPr>
      </w:pPr>
    </w:p>
    <w:p w:rsidR="003F3132" w:rsidRDefault="004B7445" w:rsidP="004B7445">
      <w:pPr>
        <w:jc w:val="both"/>
        <w:rPr>
          <w:rFonts w:ascii="Tahoma" w:hAnsi="Tahoma" w:cs="Tahoma"/>
          <w:noProof/>
        </w:rPr>
      </w:pPr>
      <w:r w:rsidRPr="0001510D">
        <w:rPr>
          <w:rFonts w:ascii="Tahoma" w:hAnsi="Tahoma" w:cs="Tahoma"/>
          <w:b/>
          <w:noProof/>
        </w:rPr>
        <w:t>Tynki zewnętrzne</w:t>
      </w:r>
      <w:r w:rsidRPr="00E0776E">
        <w:rPr>
          <w:rFonts w:ascii="Tahoma" w:hAnsi="Tahoma" w:cs="Tahoma"/>
          <w:noProof/>
        </w:rPr>
        <w:t xml:space="preserve"> – cementowo-wapienne, </w:t>
      </w:r>
      <w:r w:rsidR="003F3132">
        <w:rPr>
          <w:rFonts w:ascii="Tahoma" w:hAnsi="Tahoma" w:cs="Tahoma"/>
          <w:noProof/>
        </w:rPr>
        <w:t xml:space="preserve">z ozdób architektonicznych </w:t>
      </w:r>
      <w:r w:rsidR="00F76A72">
        <w:rPr>
          <w:rFonts w:ascii="Tahoma" w:hAnsi="Tahoma" w:cs="Tahoma"/>
          <w:noProof/>
        </w:rPr>
        <w:t xml:space="preserve">na elewacji budynku </w:t>
      </w:r>
      <w:r w:rsidR="004727B0">
        <w:rPr>
          <w:rFonts w:ascii="Tahoma" w:hAnsi="Tahoma" w:cs="Tahoma"/>
          <w:noProof/>
        </w:rPr>
        <w:t>został</w:t>
      </w:r>
      <w:r w:rsidRPr="00E0776E">
        <w:rPr>
          <w:rFonts w:ascii="Tahoma" w:hAnsi="Tahoma" w:cs="Tahoma"/>
          <w:noProof/>
        </w:rPr>
        <w:t xml:space="preserve"> zachowan</w:t>
      </w:r>
      <w:r w:rsidR="004727B0">
        <w:rPr>
          <w:rFonts w:ascii="Tahoma" w:hAnsi="Tahoma" w:cs="Tahoma"/>
          <w:noProof/>
        </w:rPr>
        <w:t>y</w:t>
      </w:r>
      <w:r w:rsidRPr="00E0776E">
        <w:rPr>
          <w:rFonts w:ascii="Tahoma" w:hAnsi="Tahoma" w:cs="Tahoma"/>
          <w:noProof/>
        </w:rPr>
        <w:t xml:space="preserve"> jedynie </w:t>
      </w:r>
      <w:r>
        <w:rPr>
          <w:rFonts w:ascii="Tahoma" w:hAnsi="Tahoma" w:cs="Tahoma"/>
          <w:noProof/>
        </w:rPr>
        <w:t>gzyms wieńcząc</w:t>
      </w:r>
      <w:r w:rsidR="003F3132">
        <w:rPr>
          <w:rFonts w:ascii="Tahoma" w:hAnsi="Tahoma" w:cs="Tahoma"/>
          <w:noProof/>
        </w:rPr>
        <w:t>y</w:t>
      </w:r>
      <w:r w:rsidR="000820E7">
        <w:rPr>
          <w:rFonts w:ascii="Tahoma" w:hAnsi="Tahoma" w:cs="Tahoma"/>
          <w:noProof/>
        </w:rPr>
        <w:t xml:space="preserve"> ora ozdobna listwa na elewacji klatki schodowej.</w:t>
      </w:r>
    </w:p>
    <w:p w:rsidR="00F76A72" w:rsidRPr="00E0776E" w:rsidRDefault="00F76A72" w:rsidP="004B7445">
      <w:pPr>
        <w:jc w:val="both"/>
        <w:rPr>
          <w:rFonts w:ascii="Tahoma" w:hAnsi="Tahoma" w:cs="Tahoma"/>
          <w:noProof/>
        </w:rPr>
      </w:pPr>
    </w:p>
    <w:p w:rsidR="00993BC7" w:rsidRPr="00993BC7" w:rsidRDefault="00993BC7" w:rsidP="00993BC7">
      <w:pPr>
        <w:pStyle w:val="Akapitzlist"/>
        <w:numPr>
          <w:ilvl w:val="0"/>
          <w:numId w:val="41"/>
        </w:numPr>
        <w:autoSpaceDE w:val="0"/>
        <w:autoSpaceDN w:val="0"/>
        <w:adjustRightInd w:val="0"/>
        <w:jc w:val="both"/>
        <w:rPr>
          <w:rFonts w:ascii="Tahoma" w:hAnsi="Tahoma" w:cs="Tahoma"/>
          <w:b/>
          <w:sz w:val="20"/>
          <w:szCs w:val="20"/>
        </w:rPr>
      </w:pPr>
      <w:r w:rsidRPr="00993BC7">
        <w:rPr>
          <w:rFonts w:ascii="Tahoma" w:hAnsi="Tahoma" w:cs="Tahoma"/>
          <w:b/>
          <w:noProof/>
          <w:sz w:val="20"/>
          <w:szCs w:val="20"/>
        </w:rPr>
        <w:t xml:space="preserve">SZCZEGÓŁOWE </w:t>
      </w:r>
      <w:r w:rsidRPr="00993BC7">
        <w:rPr>
          <w:rFonts w:ascii="Tahoma" w:hAnsi="Tahoma" w:cs="Tahoma"/>
          <w:b/>
          <w:bCs/>
          <w:sz w:val="20"/>
          <w:szCs w:val="20"/>
        </w:rPr>
        <w:t>WŁAŚCIWOŚCI FUNKCJONALNO-UŻYTKOWE WYRAŻONE WE</w:t>
      </w:r>
      <w:r w:rsidRPr="00993BC7">
        <w:rPr>
          <w:rFonts w:ascii="Tahoma" w:hAnsi="Tahoma" w:cs="Tahoma"/>
          <w:b/>
          <w:sz w:val="20"/>
          <w:szCs w:val="20"/>
        </w:rPr>
        <w:t xml:space="preserve"> </w:t>
      </w:r>
      <w:r w:rsidRPr="00993BC7">
        <w:rPr>
          <w:rFonts w:ascii="Tahoma" w:hAnsi="Tahoma" w:cs="Tahoma"/>
          <w:b/>
          <w:bCs/>
          <w:sz w:val="20"/>
          <w:szCs w:val="20"/>
        </w:rPr>
        <w:t>WSKAŹNIKACH POWIERZCHNIOWYCH</w:t>
      </w:r>
    </w:p>
    <w:p w:rsidR="00993BC7" w:rsidRPr="00993BC7" w:rsidRDefault="00993BC7" w:rsidP="00993BC7">
      <w:pPr>
        <w:pStyle w:val="Akapitzlist"/>
        <w:autoSpaceDE w:val="0"/>
        <w:autoSpaceDN w:val="0"/>
        <w:adjustRightInd w:val="0"/>
        <w:ind w:left="1080"/>
        <w:jc w:val="both"/>
        <w:rPr>
          <w:rFonts w:ascii="Tahoma" w:hAnsi="Tahoma" w:cs="Tahoma"/>
          <w:b/>
          <w:sz w:val="20"/>
          <w:szCs w:val="20"/>
        </w:rPr>
      </w:pPr>
    </w:p>
    <w:p w:rsidR="00993BC7" w:rsidRPr="00993BC7" w:rsidRDefault="00993BC7" w:rsidP="00993BC7">
      <w:pPr>
        <w:pStyle w:val="Akapitzlist"/>
        <w:numPr>
          <w:ilvl w:val="0"/>
          <w:numId w:val="45"/>
        </w:numPr>
        <w:autoSpaceDE w:val="0"/>
        <w:autoSpaceDN w:val="0"/>
        <w:adjustRightInd w:val="0"/>
        <w:rPr>
          <w:rFonts w:ascii="Tahoma" w:hAnsi="Tahoma" w:cs="Tahoma"/>
          <w:sz w:val="20"/>
          <w:szCs w:val="20"/>
        </w:rPr>
      </w:pPr>
      <w:r w:rsidRPr="00993BC7">
        <w:rPr>
          <w:rFonts w:ascii="Tahoma" w:hAnsi="Tahoma" w:cs="Tahoma"/>
          <w:sz w:val="20"/>
          <w:szCs w:val="20"/>
        </w:rPr>
        <w:t>Powierzchnia dachu – 466,37</w:t>
      </w:r>
      <w:r w:rsidRPr="00993BC7">
        <w:rPr>
          <w:rFonts w:ascii="Tahoma" w:hAnsi="Tahoma" w:cs="Tahoma"/>
          <w:iCs/>
          <w:sz w:val="20"/>
          <w:szCs w:val="20"/>
        </w:rPr>
        <w:t>m</w:t>
      </w:r>
      <w:r w:rsidRPr="00993BC7">
        <w:rPr>
          <w:rFonts w:ascii="Tahoma" w:hAnsi="Tahoma" w:cs="Tahoma"/>
          <w:iCs/>
          <w:sz w:val="20"/>
          <w:szCs w:val="20"/>
          <w:vertAlign w:val="superscript"/>
        </w:rPr>
        <w:t>2</w:t>
      </w:r>
      <w:r w:rsidRPr="00993BC7">
        <w:rPr>
          <w:rFonts w:ascii="Tahoma" w:hAnsi="Tahoma" w:cs="Tahoma"/>
          <w:iCs/>
          <w:sz w:val="20"/>
          <w:szCs w:val="20"/>
        </w:rPr>
        <w:t xml:space="preserve"> + klatka schodowa </w:t>
      </w:r>
      <w:r w:rsidRPr="00993BC7">
        <w:rPr>
          <w:rFonts w:ascii="Tahoma" w:hAnsi="Tahoma" w:cs="Tahoma"/>
          <w:sz w:val="20"/>
          <w:szCs w:val="20"/>
        </w:rPr>
        <w:t>– 51,36m</w:t>
      </w:r>
      <w:r w:rsidRPr="00993BC7">
        <w:rPr>
          <w:rFonts w:ascii="Tahoma" w:hAnsi="Tahoma" w:cs="Tahoma"/>
          <w:sz w:val="20"/>
          <w:szCs w:val="20"/>
          <w:vertAlign w:val="superscript"/>
        </w:rPr>
        <w:t>2</w:t>
      </w:r>
      <w:r w:rsidRPr="00993BC7">
        <w:rPr>
          <w:rFonts w:ascii="Tahoma" w:hAnsi="Tahoma" w:cs="Tahoma"/>
          <w:iCs/>
          <w:sz w:val="20"/>
          <w:szCs w:val="20"/>
        </w:rPr>
        <w:t xml:space="preserve"> </w:t>
      </w:r>
    </w:p>
    <w:p w:rsidR="005E3C3B" w:rsidRPr="005E3C3B" w:rsidRDefault="005E3C3B" w:rsidP="005E3C3B">
      <w:pPr>
        <w:pStyle w:val="Akapitzlist"/>
        <w:numPr>
          <w:ilvl w:val="0"/>
          <w:numId w:val="45"/>
        </w:numPr>
        <w:autoSpaceDE w:val="0"/>
        <w:autoSpaceDN w:val="0"/>
        <w:adjustRightInd w:val="0"/>
        <w:rPr>
          <w:rFonts w:ascii="Tahoma" w:hAnsi="Tahoma" w:cs="Tahoma"/>
          <w:sz w:val="20"/>
          <w:szCs w:val="20"/>
        </w:rPr>
      </w:pPr>
      <w:r w:rsidRPr="005E3C3B">
        <w:rPr>
          <w:rFonts w:ascii="Tahoma" w:hAnsi="Tahoma" w:cs="Tahoma"/>
          <w:sz w:val="20"/>
          <w:szCs w:val="20"/>
        </w:rPr>
        <w:t>Powierzchnia elewacji – 525,26</w:t>
      </w:r>
      <w:r w:rsidRPr="005E3C3B">
        <w:rPr>
          <w:rFonts w:ascii="Tahoma" w:hAnsi="Tahoma" w:cs="Tahoma"/>
          <w:iCs/>
          <w:sz w:val="20"/>
          <w:szCs w:val="20"/>
        </w:rPr>
        <w:t>m</w:t>
      </w:r>
      <w:r w:rsidRPr="005E3C3B">
        <w:rPr>
          <w:rFonts w:ascii="Tahoma" w:hAnsi="Tahoma" w:cs="Tahoma"/>
          <w:iCs/>
          <w:sz w:val="20"/>
          <w:szCs w:val="20"/>
          <w:vertAlign w:val="superscript"/>
        </w:rPr>
        <w:t>2</w:t>
      </w:r>
      <w:r w:rsidRPr="005E3C3B">
        <w:rPr>
          <w:rFonts w:ascii="Tahoma" w:hAnsi="Tahoma" w:cs="Tahoma"/>
          <w:iCs/>
          <w:sz w:val="20"/>
          <w:szCs w:val="20"/>
        </w:rPr>
        <w:t> (147,0+141,44+236,82)m</w:t>
      </w:r>
      <w:r w:rsidRPr="005E3C3B">
        <w:rPr>
          <w:rFonts w:ascii="Tahoma" w:hAnsi="Tahoma" w:cs="Tahoma"/>
          <w:iCs/>
          <w:sz w:val="20"/>
          <w:szCs w:val="20"/>
          <w:vertAlign w:val="superscript"/>
        </w:rPr>
        <w:t>2</w:t>
      </w:r>
    </w:p>
    <w:p w:rsidR="00993BC7" w:rsidRPr="00993BC7" w:rsidRDefault="00993BC7" w:rsidP="00993BC7">
      <w:pPr>
        <w:pStyle w:val="Akapitzlist"/>
        <w:numPr>
          <w:ilvl w:val="0"/>
          <w:numId w:val="45"/>
        </w:numPr>
        <w:autoSpaceDE w:val="0"/>
        <w:autoSpaceDN w:val="0"/>
        <w:adjustRightInd w:val="0"/>
        <w:rPr>
          <w:rFonts w:ascii="Tahoma" w:hAnsi="Tahoma" w:cs="Tahoma"/>
          <w:sz w:val="20"/>
          <w:szCs w:val="20"/>
        </w:rPr>
      </w:pPr>
      <w:r w:rsidRPr="00993BC7">
        <w:rPr>
          <w:rFonts w:ascii="Tahoma" w:hAnsi="Tahoma" w:cs="Tahoma"/>
          <w:sz w:val="20"/>
          <w:szCs w:val="20"/>
        </w:rPr>
        <w:t xml:space="preserve">Powierzchnia okien – </w:t>
      </w:r>
      <w:r w:rsidR="005E3C3B">
        <w:rPr>
          <w:rFonts w:ascii="Tahoma" w:hAnsi="Tahoma" w:cs="Tahoma"/>
          <w:sz w:val="20"/>
          <w:szCs w:val="20"/>
        </w:rPr>
        <w:t>6</w:t>
      </w:r>
      <w:r w:rsidRPr="00993BC7">
        <w:rPr>
          <w:rFonts w:ascii="Tahoma" w:hAnsi="Tahoma" w:cs="Tahoma"/>
          <w:sz w:val="20"/>
          <w:szCs w:val="20"/>
        </w:rPr>
        <w:t>1,6</w:t>
      </w:r>
      <w:r w:rsidR="005E3C3B">
        <w:rPr>
          <w:rFonts w:ascii="Tahoma" w:hAnsi="Tahoma" w:cs="Tahoma"/>
          <w:sz w:val="20"/>
          <w:szCs w:val="20"/>
        </w:rPr>
        <w:t>2</w:t>
      </w:r>
      <w:r w:rsidRPr="00993BC7">
        <w:rPr>
          <w:rFonts w:ascii="Tahoma" w:hAnsi="Tahoma" w:cs="Tahoma"/>
          <w:iCs/>
          <w:sz w:val="20"/>
          <w:szCs w:val="20"/>
        </w:rPr>
        <w:t>m</w:t>
      </w:r>
      <w:r w:rsidRPr="00993BC7">
        <w:rPr>
          <w:rFonts w:ascii="Tahoma" w:hAnsi="Tahoma" w:cs="Tahoma"/>
          <w:iCs/>
          <w:sz w:val="20"/>
          <w:szCs w:val="20"/>
          <w:vertAlign w:val="superscript"/>
        </w:rPr>
        <w:t>2</w:t>
      </w:r>
      <w:r w:rsidR="00710828">
        <w:rPr>
          <w:rFonts w:ascii="Tahoma" w:hAnsi="Tahoma" w:cs="Tahoma"/>
          <w:iCs/>
          <w:sz w:val="20"/>
          <w:szCs w:val="20"/>
        </w:rPr>
        <w:t xml:space="preserve"> + okna dachowe </w:t>
      </w:r>
      <w:r w:rsidR="00AC64A6">
        <w:rPr>
          <w:rFonts w:ascii="Tahoma" w:hAnsi="Tahoma" w:cs="Tahoma"/>
          <w:iCs/>
          <w:sz w:val="20"/>
          <w:szCs w:val="20"/>
        </w:rPr>
        <w:t>7,79m</w:t>
      </w:r>
      <w:r w:rsidR="00AC64A6">
        <w:rPr>
          <w:rFonts w:ascii="Tahoma" w:hAnsi="Tahoma" w:cs="Tahoma"/>
          <w:iCs/>
          <w:sz w:val="20"/>
          <w:szCs w:val="20"/>
          <w:vertAlign w:val="superscript"/>
        </w:rPr>
        <w:t>2</w:t>
      </w:r>
    </w:p>
    <w:p w:rsidR="00993BC7" w:rsidRPr="00993BC7" w:rsidRDefault="00993BC7" w:rsidP="00993BC7">
      <w:pPr>
        <w:pStyle w:val="Akapitzlist"/>
        <w:numPr>
          <w:ilvl w:val="0"/>
          <w:numId w:val="45"/>
        </w:numPr>
        <w:autoSpaceDE w:val="0"/>
        <w:autoSpaceDN w:val="0"/>
        <w:adjustRightInd w:val="0"/>
        <w:jc w:val="both"/>
        <w:rPr>
          <w:rFonts w:ascii="Tahoma" w:hAnsi="Tahoma" w:cs="Tahoma"/>
          <w:sz w:val="20"/>
          <w:szCs w:val="20"/>
        </w:rPr>
      </w:pPr>
      <w:r w:rsidRPr="00993BC7">
        <w:rPr>
          <w:rFonts w:ascii="Tahoma" w:hAnsi="Tahoma" w:cs="Tahoma"/>
          <w:sz w:val="20"/>
          <w:szCs w:val="20"/>
        </w:rPr>
        <w:t>Powierzchnia drzwi wejściowych – 5,</w:t>
      </w:r>
      <w:r w:rsidR="005E3C3B">
        <w:rPr>
          <w:rFonts w:ascii="Tahoma" w:hAnsi="Tahoma" w:cs="Tahoma"/>
          <w:sz w:val="20"/>
          <w:szCs w:val="20"/>
        </w:rPr>
        <w:t>66</w:t>
      </w:r>
      <w:r w:rsidRPr="00993BC7">
        <w:rPr>
          <w:rFonts w:ascii="Tahoma" w:hAnsi="Tahoma" w:cs="Tahoma"/>
          <w:iCs/>
          <w:sz w:val="20"/>
          <w:szCs w:val="20"/>
        </w:rPr>
        <w:t>m</w:t>
      </w:r>
      <w:r w:rsidRPr="00993BC7">
        <w:rPr>
          <w:rFonts w:ascii="Tahoma" w:hAnsi="Tahoma" w:cs="Tahoma"/>
          <w:iCs/>
          <w:sz w:val="20"/>
          <w:szCs w:val="20"/>
          <w:vertAlign w:val="superscript"/>
        </w:rPr>
        <w:t>2</w:t>
      </w:r>
    </w:p>
    <w:p w:rsidR="00993BC7" w:rsidRDefault="00993BC7" w:rsidP="00993BC7">
      <w:pPr>
        <w:ind w:left="1080"/>
        <w:jc w:val="both"/>
        <w:rPr>
          <w:rFonts w:ascii="Tahoma" w:hAnsi="Tahoma" w:cs="Tahoma"/>
          <w:b/>
          <w:noProof/>
        </w:rPr>
      </w:pPr>
    </w:p>
    <w:p w:rsidR="004B7445" w:rsidRPr="00A97FB8" w:rsidRDefault="00F76A72" w:rsidP="00993BC7">
      <w:pPr>
        <w:numPr>
          <w:ilvl w:val="0"/>
          <w:numId w:val="41"/>
        </w:numPr>
        <w:jc w:val="both"/>
        <w:rPr>
          <w:rFonts w:ascii="Tahoma" w:hAnsi="Tahoma" w:cs="Tahoma"/>
          <w:b/>
          <w:noProof/>
        </w:rPr>
      </w:pPr>
      <w:r w:rsidRPr="00A97FB8">
        <w:rPr>
          <w:rFonts w:ascii="Tahoma" w:hAnsi="Tahoma" w:cs="Tahoma"/>
          <w:b/>
          <w:noProof/>
        </w:rPr>
        <w:t xml:space="preserve">OPIS USZKODZEŃ </w:t>
      </w:r>
      <w:r w:rsidR="00AA02BD">
        <w:rPr>
          <w:rFonts w:ascii="Tahoma" w:hAnsi="Tahoma" w:cs="Tahoma"/>
          <w:b/>
          <w:noProof/>
        </w:rPr>
        <w:t>I WYTYCZNE NAPRAWY USZKODZONYCH ELEMENTÓW</w:t>
      </w:r>
    </w:p>
    <w:p w:rsidR="004B7445" w:rsidRPr="00E0776E" w:rsidRDefault="004B7445" w:rsidP="004B7445">
      <w:pPr>
        <w:jc w:val="both"/>
        <w:rPr>
          <w:rFonts w:ascii="Tahoma" w:hAnsi="Tahoma" w:cs="Tahoma"/>
          <w:noProof/>
        </w:rPr>
      </w:pPr>
      <w:r w:rsidRPr="00E0776E">
        <w:rPr>
          <w:rFonts w:ascii="Tahoma" w:hAnsi="Tahoma" w:cs="Tahoma"/>
          <w:noProof/>
        </w:rPr>
        <w:t xml:space="preserve"> </w:t>
      </w:r>
    </w:p>
    <w:p w:rsidR="004B7445" w:rsidRPr="00E0776E" w:rsidRDefault="004B7445" w:rsidP="004B7445">
      <w:pPr>
        <w:jc w:val="both"/>
        <w:rPr>
          <w:rFonts w:ascii="Tahoma" w:hAnsi="Tahoma" w:cs="Tahoma"/>
          <w:b/>
          <w:noProof/>
          <w:u w:val="single"/>
        </w:rPr>
      </w:pPr>
      <w:r w:rsidRPr="00E0776E">
        <w:rPr>
          <w:rFonts w:ascii="Tahoma" w:hAnsi="Tahoma" w:cs="Tahoma"/>
          <w:b/>
          <w:noProof/>
          <w:u w:val="single"/>
        </w:rPr>
        <w:t>Konstrukcja dachu</w:t>
      </w:r>
    </w:p>
    <w:p w:rsidR="00B879C1" w:rsidRDefault="003F3132" w:rsidP="00B879C1">
      <w:pPr>
        <w:jc w:val="both"/>
        <w:rPr>
          <w:rFonts w:ascii="Tahoma" w:hAnsi="Tahoma" w:cs="Tahoma"/>
        </w:rPr>
      </w:pPr>
      <w:r>
        <w:rPr>
          <w:rFonts w:ascii="Tahoma" w:hAnsi="Tahoma" w:cs="Tahoma"/>
          <w:noProof/>
        </w:rPr>
        <w:t>Po ostatni</w:t>
      </w:r>
      <w:r w:rsidR="00B879C1">
        <w:rPr>
          <w:rFonts w:ascii="Tahoma" w:hAnsi="Tahoma" w:cs="Tahoma"/>
          <w:noProof/>
        </w:rPr>
        <w:t>ej</w:t>
      </w:r>
      <w:r>
        <w:rPr>
          <w:rFonts w:ascii="Tahoma" w:hAnsi="Tahoma" w:cs="Tahoma"/>
          <w:noProof/>
        </w:rPr>
        <w:t xml:space="preserve"> </w:t>
      </w:r>
      <w:r w:rsidR="00B879C1">
        <w:rPr>
          <w:rFonts w:ascii="Tahoma" w:hAnsi="Tahoma" w:cs="Tahoma"/>
          <w:noProof/>
        </w:rPr>
        <w:t>wymianie</w:t>
      </w:r>
      <w:r>
        <w:rPr>
          <w:rFonts w:ascii="Tahoma" w:hAnsi="Tahoma" w:cs="Tahoma"/>
          <w:noProof/>
        </w:rPr>
        <w:t xml:space="preserve"> pokrycia </w:t>
      </w:r>
      <w:r w:rsidR="00B879C1">
        <w:rPr>
          <w:rFonts w:ascii="Tahoma" w:hAnsi="Tahoma" w:cs="Tahoma"/>
          <w:noProof/>
        </w:rPr>
        <w:t xml:space="preserve">dachu </w:t>
      </w:r>
      <w:r>
        <w:rPr>
          <w:rFonts w:ascii="Tahoma" w:hAnsi="Tahoma" w:cs="Tahoma"/>
          <w:noProof/>
        </w:rPr>
        <w:t>w roku 200</w:t>
      </w:r>
      <w:r w:rsidR="00B879C1">
        <w:rPr>
          <w:rFonts w:ascii="Tahoma" w:hAnsi="Tahoma" w:cs="Tahoma"/>
          <w:noProof/>
        </w:rPr>
        <w:t>1</w:t>
      </w:r>
      <w:r>
        <w:rPr>
          <w:rFonts w:ascii="Tahoma" w:hAnsi="Tahoma" w:cs="Tahoma"/>
          <w:noProof/>
        </w:rPr>
        <w:t xml:space="preserve"> stan </w:t>
      </w:r>
      <w:r w:rsidR="00B879C1">
        <w:rPr>
          <w:rFonts w:ascii="Tahoma" w:hAnsi="Tahoma" w:cs="Tahoma"/>
        </w:rPr>
        <w:t>techniczny pokrycia bardzo dobry. Widoczne są jedynie nieliczne ubytki pojedynczych dachówek (fot. nr 1)</w:t>
      </w:r>
    </w:p>
    <w:p w:rsidR="004727B0" w:rsidRPr="00176155" w:rsidRDefault="004727B0" w:rsidP="00B879C1">
      <w:pPr>
        <w:jc w:val="both"/>
        <w:rPr>
          <w:rFonts w:ascii="Tahoma" w:hAnsi="Tahoma" w:cs="Tahoma"/>
          <w:noProof/>
        </w:rPr>
      </w:pPr>
    </w:p>
    <w:p w:rsidR="003F3132" w:rsidRPr="003F3132" w:rsidRDefault="001F0C18" w:rsidP="001F0C18">
      <w:pPr>
        <w:jc w:val="center"/>
        <w:rPr>
          <w:rFonts w:ascii="Tahoma" w:hAnsi="Tahoma" w:cs="Tahoma"/>
          <w:noProof/>
        </w:rPr>
      </w:pPr>
      <w:r>
        <w:rPr>
          <w:rFonts w:ascii="Tahoma" w:hAnsi="Tahoma" w:cs="Tahoma"/>
          <w:noProof/>
        </w:rPr>
        <w:drawing>
          <wp:inline distT="0" distB="0" distL="0" distR="0">
            <wp:extent cx="4358570" cy="2916000"/>
            <wp:effectExtent l="0" t="0" r="444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308.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58570" cy="2916000"/>
                    </a:xfrm>
                    <a:prstGeom prst="rect">
                      <a:avLst/>
                    </a:prstGeom>
                  </pic:spPr>
                </pic:pic>
              </a:graphicData>
            </a:graphic>
          </wp:inline>
        </w:drawing>
      </w:r>
    </w:p>
    <w:p w:rsidR="006A37DA" w:rsidRDefault="006A37DA" w:rsidP="00B879C1">
      <w:pPr>
        <w:jc w:val="center"/>
        <w:rPr>
          <w:rFonts w:ascii="Tahoma" w:hAnsi="Tahoma" w:cs="Tahoma"/>
          <w:i/>
          <w:noProof/>
        </w:rPr>
      </w:pPr>
      <w:r w:rsidRPr="0001510D">
        <w:rPr>
          <w:rFonts w:ascii="Tahoma" w:hAnsi="Tahoma" w:cs="Tahoma"/>
          <w:i/>
          <w:noProof/>
        </w:rPr>
        <w:t xml:space="preserve">Fot. nr 1 – </w:t>
      </w:r>
      <w:r w:rsidR="004727B0">
        <w:rPr>
          <w:rFonts w:ascii="Tahoma" w:hAnsi="Tahoma" w:cs="Tahoma"/>
          <w:i/>
          <w:noProof/>
        </w:rPr>
        <w:t>Dach nad budynkiem C</w:t>
      </w:r>
      <w:r w:rsidR="00B879C1">
        <w:rPr>
          <w:rFonts w:ascii="Tahoma" w:hAnsi="Tahoma" w:cs="Tahoma"/>
          <w:i/>
          <w:noProof/>
        </w:rPr>
        <w:t xml:space="preserve"> – widoczne pojedyńcze ubytki dachówki karpiówki</w:t>
      </w:r>
    </w:p>
    <w:p w:rsidR="001F0C18" w:rsidRDefault="00F76A72" w:rsidP="004B7445">
      <w:pPr>
        <w:jc w:val="both"/>
        <w:rPr>
          <w:rFonts w:ascii="Tahoma" w:hAnsi="Tahoma" w:cs="Tahoma"/>
          <w:noProof/>
        </w:rPr>
      </w:pPr>
      <w:r>
        <w:rPr>
          <w:rFonts w:ascii="Tahoma" w:hAnsi="Tahoma" w:cs="Tahoma"/>
          <w:noProof/>
        </w:rPr>
        <w:lastRenderedPageBreak/>
        <w:t>Stan techniczny obróbek blacharskich gzyms</w:t>
      </w:r>
      <w:r w:rsidR="00670881">
        <w:rPr>
          <w:rFonts w:ascii="Tahoma" w:hAnsi="Tahoma" w:cs="Tahoma"/>
          <w:noProof/>
        </w:rPr>
        <w:t>u</w:t>
      </w:r>
      <w:r>
        <w:rPr>
          <w:rFonts w:ascii="Tahoma" w:hAnsi="Tahoma" w:cs="Tahoma"/>
          <w:noProof/>
        </w:rPr>
        <w:t xml:space="preserve"> wieńczącego oraz ogniomurów dobry</w:t>
      </w:r>
      <w:r w:rsidR="00986D6C">
        <w:rPr>
          <w:rFonts w:ascii="Tahoma" w:hAnsi="Tahoma" w:cs="Tahoma"/>
          <w:noProof/>
        </w:rPr>
        <w:t xml:space="preserve"> (fot. nr 2)</w:t>
      </w:r>
      <w:r>
        <w:rPr>
          <w:rFonts w:ascii="Tahoma" w:hAnsi="Tahoma" w:cs="Tahoma"/>
          <w:noProof/>
        </w:rPr>
        <w:t xml:space="preserve">. </w:t>
      </w:r>
      <w:r w:rsidR="00D61BBF">
        <w:rPr>
          <w:rFonts w:ascii="Tahoma" w:hAnsi="Tahoma" w:cs="Tahoma"/>
          <w:noProof/>
        </w:rPr>
        <w:t>Z tego te</w:t>
      </w:r>
      <w:r w:rsidR="006D0976">
        <w:rPr>
          <w:rFonts w:ascii="Tahoma" w:hAnsi="Tahoma" w:cs="Tahoma"/>
          <w:noProof/>
        </w:rPr>
        <w:t>ż</w:t>
      </w:r>
      <w:r w:rsidR="00D61BBF">
        <w:rPr>
          <w:rFonts w:ascii="Tahoma" w:hAnsi="Tahoma" w:cs="Tahoma"/>
          <w:noProof/>
        </w:rPr>
        <w:t xml:space="preserve"> względu o</w:t>
      </w:r>
      <w:r>
        <w:rPr>
          <w:rFonts w:ascii="Tahoma" w:hAnsi="Tahoma" w:cs="Tahoma"/>
          <w:noProof/>
        </w:rPr>
        <w:t>br</w:t>
      </w:r>
      <w:r w:rsidR="006202D8">
        <w:rPr>
          <w:rFonts w:ascii="Tahoma" w:hAnsi="Tahoma" w:cs="Tahoma"/>
          <w:noProof/>
        </w:rPr>
        <w:t>óbki należy jedynie pomalować ba</w:t>
      </w:r>
      <w:r>
        <w:rPr>
          <w:rFonts w:ascii="Tahoma" w:hAnsi="Tahoma" w:cs="Tahoma"/>
          <w:noProof/>
        </w:rPr>
        <w:t>r</w:t>
      </w:r>
      <w:r w:rsidR="006202D8">
        <w:rPr>
          <w:rFonts w:ascii="Tahoma" w:hAnsi="Tahoma" w:cs="Tahoma"/>
          <w:noProof/>
        </w:rPr>
        <w:t>d</w:t>
      </w:r>
      <w:r>
        <w:rPr>
          <w:rFonts w:ascii="Tahoma" w:hAnsi="Tahoma" w:cs="Tahoma"/>
          <w:noProof/>
        </w:rPr>
        <w:t>zo dobrej jakości farbą np.</w:t>
      </w:r>
      <w:r w:rsidR="00D61BBF">
        <w:rPr>
          <w:rFonts w:ascii="Tahoma" w:hAnsi="Tahoma" w:cs="Tahoma"/>
          <w:noProof/>
        </w:rPr>
        <w:t xml:space="preserve"> poliwinylową przeznaczoną do stosowania na blachę ocynkowaną</w:t>
      </w:r>
      <w:r w:rsidR="006202D8">
        <w:rPr>
          <w:rFonts w:ascii="Tahoma" w:hAnsi="Tahoma" w:cs="Tahoma"/>
          <w:noProof/>
        </w:rPr>
        <w:t>,</w:t>
      </w:r>
      <w:r w:rsidR="00D61BBF">
        <w:rPr>
          <w:rFonts w:ascii="Tahoma" w:hAnsi="Tahoma" w:cs="Tahoma"/>
          <w:noProof/>
        </w:rPr>
        <w:t xml:space="preserve"> w kolorze </w:t>
      </w:r>
      <w:r w:rsidR="006202D8">
        <w:rPr>
          <w:rFonts w:ascii="Tahoma" w:hAnsi="Tahoma" w:cs="Tahoma"/>
          <w:noProof/>
        </w:rPr>
        <w:t xml:space="preserve">grafitowym, czyli zbliżonym do koloru </w:t>
      </w:r>
      <w:r w:rsidR="00D61BBF">
        <w:rPr>
          <w:rFonts w:ascii="Tahoma" w:hAnsi="Tahoma" w:cs="Tahoma"/>
          <w:noProof/>
        </w:rPr>
        <w:t xml:space="preserve">blachy tytanowo-cynkowej. </w:t>
      </w:r>
      <w:r w:rsidR="00670881">
        <w:rPr>
          <w:rFonts w:ascii="Tahoma" w:hAnsi="Tahoma" w:cs="Tahoma"/>
          <w:noProof/>
        </w:rPr>
        <w:t>Obróbki na klatce schodowej oraz facjacie, a także r</w:t>
      </w:r>
      <w:r w:rsidR="001F0C18">
        <w:rPr>
          <w:rFonts w:ascii="Tahoma" w:hAnsi="Tahoma" w:cs="Tahoma"/>
          <w:noProof/>
        </w:rPr>
        <w:t>ynn</w:t>
      </w:r>
      <w:r w:rsidR="00D61BBF">
        <w:rPr>
          <w:rFonts w:ascii="Tahoma" w:hAnsi="Tahoma" w:cs="Tahoma"/>
          <w:noProof/>
        </w:rPr>
        <w:t>y</w:t>
      </w:r>
      <w:r w:rsidR="001F0C18">
        <w:rPr>
          <w:rFonts w:ascii="Tahoma" w:hAnsi="Tahoma" w:cs="Tahoma"/>
          <w:noProof/>
        </w:rPr>
        <w:t xml:space="preserve"> i rury spustowe należy </w:t>
      </w:r>
      <w:r w:rsidR="00D61BBF">
        <w:rPr>
          <w:rFonts w:ascii="Tahoma" w:hAnsi="Tahoma" w:cs="Tahoma"/>
          <w:noProof/>
        </w:rPr>
        <w:t xml:space="preserve">wymienić na </w:t>
      </w:r>
      <w:r w:rsidR="006202D8">
        <w:rPr>
          <w:rFonts w:ascii="Tahoma" w:hAnsi="Tahoma" w:cs="Tahoma"/>
          <w:noProof/>
        </w:rPr>
        <w:t xml:space="preserve">nowe </w:t>
      </w:r>
      <w:r w:rsidR="00D61BBF">
        <w:rPr>
          <w:rFonts w:ascii="Tahoma" w:hAnsi="Tahoma" w:cs="Tahoma"/>
          <w:noProof/>
        </w:rPr>
        <w:t xml:space="preserve">wykonane </w:t>
      </w:r>
      <w:r w:rsidR="001F0C18">
        <w:rPr>
          <w:rFonts w:ascii="Tahoma" w:hAnsi="Tahoma" w:cs="Tahoma"/>
          <w:noProof/>
        </w:rPr>
        <w:t>z blachy tytanowo-cynkowej o grubości 0,6mm.</w:t>
      </w:r>
    </w:p>
    <w:p w:rsidR="00AC64A6" w:rsidRDefault="00AC64A6" w:rsidP="004B7445">
      <w:pPr>
        <w:jc w:val="both"/>
        <w:rPr>
          <w:rFonts w:ascii="Tahoma" w:hAnsi="Tahoma" w:cs="Tahoma"/>
          <w:noProof/>
        </w:rPr>
      </w:pPr>
      <w:r>
        <w:rPr>
          <w:rFonts w:ascii="Tahoma" w:hAnsi="Tahoma" w:cs="Tahoma"/>
          <w:noProof/>
        </w:rPr>
        <w:t>Wymianie podlegać też będą wszystkie okna dachowe ze względu na nieszczelność i zły stan techniczny. Przy wymianie okien należy zastosować systemowe kołnierze uszczelniające z blachy tytanowo-cynkowej przeznaczone do pokryć z dachówki ceramicznej oraz obrobić ośćieża okienne płytą gipsowo-kartonową GKF.</w:t>
      </w:r>
    </w:p>
    <w:p w:rsidR="009447F7" w:rsidRDefault="009447F7" w:rsidP="004B7445">
      <w:pPr>
        <w:jc w:val="both"/>
        <w:rPr>
          <w:rFonts w:ascii="Tahoma" w:hAnsi="Tahoma" w:cs="Tahoma"/>
          <w:noProof/>
        </w:rPr>
      </w:pPr>
    </w:p>
    <w:p w:rsidR="00986D6C" w:rsidRDefault="00986D6C" w:rsidP="00986D6C">
      <w:pPr>
        <w:jc w:val="center"/>
        <w:rPr>
          <w:rFonts w:ascii="Tahoma" w:hAnsi="Tahoma" w:cs="Tahoma"/>
          <w:noProof/>
        </w:rPr>
      </w:pPr>
      <w:r>
        <w:rPr>
          <w:rFonts w:ascii="Tahoma" w:hAnsi="Tahoma" w:cs="Tahoma"/>
          <w:noProof/>
        </w:rPr>
        <w:drawing>
          <wp:inline distT="0" distB="0" distL="0" distR="0">
            <wp:extent cx="4540710" cy="302400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08.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40710" cy="3024000"/>
                    </a:xfrm>
                    <a:prstGeom prst="rect">
                      <a:avLst/>
                    </a:prstGeom>
                  </pic:spPr>
                </pic:pic>
              </a:graphicData>
            </a:graphic>
          </wp:inline>
        </w:drawing>
      </w:r>
    </w:p>
    <w:p w:rsidR="00986D6C" w:rsidRPr="00986D6C" w:rsidRDefault="00986D6C" w:rsidP="00986D6C">
      <w:pPr>
        <w:jc w:val="center"/>
        <w:rPr>
          <w:rFonts w:ascii="Tahoma" w:hAnsi="Tahoma" w:cs="Tahoma"/>
          <w:i/>
          <w:noProof/>
        </w:rPr>
      </w:pPr>
      <w:r>
        <w:rPr>
          <w:rFonts w:ascii="Tahoma" w:hAnsi="Tahoma" w:cs="Tahoma"/>
          <w:i/>
          <w:noProof/>
        </w:rPr>
        <w:t>Fot. nr 2 Budyn</w:t>
      </w:r>
      <w:r w:rsidR="00670881">
        <w:rPr>
          <w:rFonts w:ascii="Tahoma" w:hAnsi="Tahoma" w:cs="Tahoma"/>
          <w:i/>
          <w:noProof/>
        </w:rPr>
        <w:t>e</w:t>
      </w:r>
      <w:r>
        <w:rPr>
          <w:rFonts w:ascii="Tahoma" w:hAnsi="Tahoma" w:cs="Tahoma"/>
          <w:i/>
          <w:noProof/>
        </w:rPr>
        <w:t>k C - Obróbka blacharska gzymsu i pasa nadrynnowego – stan techniczny dobry</w:t>
      </w:r>
    </w:p>
    <w:p w:rsidR="00986D6C" w:rsidRDefault="00986D6C" w:rsidP="004B7445">
      <w:pPr>
        <w:jc w:val="both"/>
        <w:rPr>
          <w:rFonts w:ascii="Tahoma" w:hAnsi="Tahoma" w:cs="Tahoma"/>
          <w:b/>
          <w:noProof/>
          <w:u w:val="single"/>
        </w:rPr>
      </w:pPr>
    </w:p>
    <w:p w:rsidR="004B7445" w:rsidRPr="00E0776E" w:rsidRDefault="004B7445" w:rsidP="004B7445">
      <w:pPr>
        <w:jc w:val="both"/>
        <w:rPr>
          <w:rFonts w:ascii="Tahoma" w:hAnsi="Tahoma" w:cs="Tahoma"/>
          <w:b/>
          <w:noProof/>
          <w:u w:val="single"/>
        </w:rPr>
      </w:pPr>
      <w:r w:rsidRPr="00E0776E">
        <w:rPr>
          <w:rFonts w:ascii="Tahoma" w:hAnsi="Tahoma" w:cs="Tahoma"/>
          <w:b/>
          <w:noProof/>
          <w:u w:val="single"/>
        </w:rPr>
        <w:t xml:space="preserve">Ściany zewnętrzne – zarysowania elewacji </w:t>
      </w:r>
    </w:p>
    <w:p w:rsidR="004B7445" w:rsidRDefault="004B7445" w:rsidP="00332AB3">
      <w:pPr>
        <w:pStyle w:val="Akapitzlist"/>
        <w:numPr>
          <w:ilvl w:val="0"/>
          <w:numId w:val="5"/>
        </w:numPr>
        <w:jc w:val="both"/>
        <w:rPr>
          <w:rFonts w:ascii="Tahoma" w:hAnsi="Tahoma" w:cs="Tahoma"/>
          <w:b/>
          <w:noProof/>
          <w:sz w:val="20"/>
          <w:szCs w:val="20"/>
        </w:rPr>
      </w:pPr>
      <w:r w:rsidRPr="00E0776E">
        <w:rPr>
          <w:rFonts w:ascii="Tahoma" w:hAnsi="Tahoma" w:cs="Tahoma"/>
          <w:b/>
          <w:noProof/>
          <w:sz w:val="20"/>
          <w:szCs w:val="20"/>
        </w:rPr>
        <w:t xml:space="preserve">Elewacja </w:t>
      </w:r>
      <w:r w:rsidR="006D0976">
        <w:rPr>
          <w:rFonts w:ascii="Tahoma" w:hAnsi="Tahoma" w:cs="Tahoma"/>
          <w:b/>
          <w:noProof/>
          <w:sz w:val="20"/>
          <w:szCs w:val="20"/>
        </w:rPr>
        <w:t>północna</w:t>
      </w:r>
    </w:p>
    <w:p w:rsidR="006D0976" w:rsidRPr="006D0976" w:rsidRDefault="006D0976" w:rsidP="006D0976">
      <w:pPr>
        <w:autoSpaceDE w:val="0"/>
        <w:autoSpaceDN w:val="0"/>
        <w:adjustRightInd w:val="0"/>
        <w:jc w:val="both"/>
        <w:rPr>
          <w:rFonts w:ascii="Tahoma" w:hAnsi="Tahoma" w:cs="Tahoma"/>
        </w:rPr>
      </w:pPr>
      <w:r w:rsidRPr="006D0976">
        <w:rPr>
          <w:rFonts w:ascii="Tahoma" w:hAnsi="Tahoma" w:cs="Tahoma"/>
        </w:rPr>
        <w:t>Stan techniczny zewnętrznej ściany północnej (od strony ul. Pija</w:t>
      </w:r>
      <w:r>
        <w:rPr>
          <w:rFonts w:ascii="Tahoma" w:hAnsi="Tahoma" w:cs="Tahoma"/>
        </w:rPr>
        <w:t>r</w:t>
      </w:r>
      <w:r w:rsidRPr="006D0976">
        <w:rPr>
          <w:rFonts w:ascii="Tahoma" w:hAnsi="Tahoma" w:cs="Tahoma"/>
        </w:rPr>
        <w:t>skiej) jest zły ze względu na liczne uszkodzenia wyprawy zewnętrznej w postaci widocznych rys (pęknięć wyprawy), ubytków i odspojenia warstwy wyprawy od muru</w:t>
      </w:r>
      <w:r>
        <w:rPr>
          <w:rFonts w:ascii="Tahoma" w:hAnsi="Tahoma" w:cs="Tahoma"/>
        </w:rPr>
        <w:t>.</w:t>
      </w:r>
      <w:r w:rsidRPr="006D0976">
        <w:rPr>
          <w:rFonts w:ascii="Tahoma" w:hAnsi="Tahoma" w:cs="Tahoma"/>
        </w:rPr>
        <w:t xml:space="preserve"> Pęknięcia powstały także w murze. W miejscach większych uszkodzeń wyprawy zaobserwowano, że tynk zewnętrzny składa się z dwóch warstw. Pierwszą warstwę starszej i słabszej wyprawy pokryto cienką warstewka 3-5 mm zaprawy cementowo – wapiennej położonej w czasie kolejnego remontu. W udostępnionych dokumentacjach projektowych brak jest informacji o stanie muru i wyprawy zewnętrznej oraz wyników obserwacji rozwoju stanu zarysowania w czasie eksploatacji budynku. Jedynie z ekspertyzy budynku opracowanej w 1965 roku można przypuszczać, że nierównomierne osiadanie ścian budynku, które spowodowało uszkodzenia sklepień ceramicznych oraz ściany południowej i szczytowej wschodniej wpłynęło również na deformację i uszkodzenia muru w ścianie północnej. Układ rys widocznych na elewacji pół</w:t>
      </w:r>
      <w:r w:rsidR="008A248A">
        <w:rPr>
          <w:rFonts w:ascii="Tahoma" w:hAnsi="Tahoma" w:cs="Tahoma"/>
        </w:rPr>
        <w:t>nocnej budynku przedstawiono w załączniku graficznym do Ekspertyzy [12]</w:t>
      </w:r>
      <w:r w:rsidRPr="006D0976">
        <w:rPr>
          <w:rFonts w:ascii="Tahoma" w:hAnsi="Tahoma" w:cs="Tahoma"/>
        </w:rPr>
        <w:t xml:space="preserve">. Natomiast na </w:t>
      </w:r>
      <w:r>
        <w:rPr>
          <w:rFonts w:ascii="Tahoma" w:hAnsi="Tahoma" w:cs="Tahoma"/>
        </w:rPr>
        <w:t>fot. nr 2-</w:t>
      </w:r>
      <w:r w:rsidR="00D8157F">
        <w:rPr>
          <w:rFonts w:ascii="Tahoma" w:hAnsi="Tahoma" w:cs="Tahoma"/>
        </w:rPr>
        <w:t>7</w:t>
      </w:r>
      <w:r>
        <w:rPr>
          <w:rFonts w:ascii="Tahoma" w:hAnsi="Tahoma" w:cs="Tahoma"/>
        </w:rPr>
        <w:t xml:space="preserve"> </w:t>
      </w:r>
      <w:r w:rsidRPr="006D0976">
        <w:rPr>
          <w:rFonts w:ascii="Tahoma" w:hAnsi="Tahoma" w:cs="Tahoma"/>
        </w:rPr>
        <w:t xml:space="preserve">przedstawiono </w:t>
      </w:r>
      <w:r w:rsidR="008A248A">
        <w:rPr>
          <w:rFonts w:ascii="Tahoma" w:hAnsi="Tahoma" w:cs="Tahoma"/>
        </w:rPr>
        <w:t xml:space="preserve">aktualny </w:t>
      </w:r>
      <w:r w:rsidRPr="006D0976">
        <w:rPr>
          <w:rFonts w:ascii="Tahoma" w:hAnsi="Tahoma" w:cs="Tahoma"/>
        </w:rPr>
        <w:t xml:space="preserve">stan wyprawy zewnętrznej na poszczególnych częściach elewacji północnej. Znaczny stopień zużycia wyprawy oraz pęknięcia w murze z cegły powodują konieczność naprawy ściany północnej i wzmocnienie uszkodzonego muru. </w:t>
      </w:r>
    </w:p>
    <w:p w:rsidR="00AC4EF9" w:rsidRDefault="006D0976" w:rsidP="006D0976">
      <w:pPr>
        <w:pStyle w:val="Default"/>
        <w:jc w:val="both"/>
        <w:rPr>
          <w:rFonts w:ascii="Tahoma" w:hAnsi="Tahoma" w:cs="Tahoma"/>
          <w:sz w:val="20"/>
          <w:szCs w:val="20"/>
        </w:rPr>
      </w:pPr>
      <w:r w:rsidRPr="006D0976">
        <w:rPr>
          <w:rFonts w:ascii="Tahoma" w:hAnsi="Tahoma" w:cs="Tahoma"/>
          <w:sz w:val="20"/>
          <w:szCs w:val="20"/>
        </w:rPr>
        <w:t xml:space="preserve">Likwidacja rys na ścianie </w:t>
      </w:r>
      <w:r>
        <w:rPr>
          <w:rFonts w:ascii="Tahoma" w:hAnsi="Tahoma" w:cs="Tahoma"/>
          <w:sz w:val="20"/>
          <w:szCs w:val="20"/>
        </w:rPr>
        <w:t>północnej</w:t>
      </w:r>
      <w:r w:rsidRPr="006D0976">
        <w:rPr>
          <w:rFonts w:ascii="Tahoma" w:hAnsi="Tahoma" w:cs="Tahoma"/>
          <w:sz w:val="20"/>
          <w:szCs w:val="20"/>
        </w:rPr>
        <w:t xml:space="preserve"> zalecana jest </w:t>
      </w:r>
      <w:r>
        <w:rPr>
          <w:rFonts w:ascii="Tahoma" w:hAnsi="Tahoma" w:cs="Tahoma"/>
          <w:sz w:val="20"/>
          <w:szCs w:val="20"/>
        </w:rPr>
        <w:t xml:space="preserve">także </w:t>
      </w:r>
      <w:r w:rsidRPr="006D0976">
        <w:rPr>
          <w:rFonts w:ascii="Tahoma" w:hAnsi="Tahoma" w:cs="Tahoma"/>
          <w:sz w:val="20"/>
          <w:szCs w:val="20"/>
        </w:rPr>
        <w:t xml:space="preserve">ze względu na zabezpieczenie przed wodą z opadów atmosferycznych wnikającą w szczeliny, która działa destrukcyjnie na trwałość wyprawy i muru i cegły. </w:t>
      </w:r>
    </w:p>
    <w:p w:rsidR="00D8157F" w:rsidRDefault="006D0976" w:rsidP="006D0976">
      <w:pPr>
        <w:pStyle w:val="Default"/>
        <w:jc w:val="both"/>
        <w:rPr>
          <w:rFonts w:ascii="Tahoma" w:hAnsi="Tahoma" w:cs="Tahoma"/>
          <w:sz w:val="20"/>
          <w:szCs w:val="20"/>
        </w:rPr>
      </w:pPr>
      <w:r w:rsidRPr="006D0976">
        <w:rPr>
          <w:rFonts w:ascii="Tahoma" w:hAnsi="Tahoma" w:cs="Tahoma"/>
          <w:sz w:val="20"/>
          <w:szCs w:val="20"/>
        </w:rPr>
        <w:lastRenderedPageBreak/>
        <w:t>Ze względu na zły stan wyprawy zewnętrznej na elewacji północnej budynku</w:t>
      </w:r>
      <w:r>
        <w:rPr>
          <w:rFonts w:ascii="Tahoma" w:hAnsi="Tahoma" w:cs="Tahoma"/>
          <w:sz w:val="20"/>
          <w:szCs w:val="20"/>
        </w:rPr>
        <w:t xml:space="preserve"> </w:t>
      </w:r>
      <w:r w:rsidRPr="006D0976">
        <w:rPr>
          <w:rFonts w:ascii="Tahoma" w:hAnsi="Tahoma" w:cs="Tahoma"/>
          <w:sz w:val="20"/>
          <w:szCs w:val="20"/>
        </w:rPr>
        <w:t>C (odparzenia wierzchniej cienkiej warstwy z zaprawy cem</w:t>
      </w:r>
      <w:r>
        <w:rPr>
          <w:rFonts w:ascii="Tahoma" w:hAnsi="Tahoma" w:cs="Tahoma"/>
          <w:sz w:val="20"/>
          <w:szCs w:val="20"/>
        </w:rPr>
        <w:t>entowo</w:t>
      </w:r>
      <w:r w:rsidRPr="006D0976">
        <w:rPr>
          <w:rFonts w:ascii="Tahoma" w:hAnsi="Tahoma" w:cs="Tahoma"/>
          <w:sz w:val="20"/>
          <w:szCs w:val="20"/>
        </w:rPr>
        <w:t>-wap</w:t>
      </w:r>
      <w:r>
        <w:rPr>
          <w:rFonts w:ascii="Tahoma" w:hAnsi="Tahoma" w:cs="Tahoma"/>
          <w:sz w:val="20"/>
          <w:szCs w:val="20"/>
        </w:rPr>
        <w:t>iennej</w:t>
      </w:r>
      <w:r w:rsidRPr="006D0976">
        <w:rPr>
          <w:rFonts w:ascii="Tahoma" w:hAnsi="Tahoma" w:cs="Tahoma"/>
          <w:sz w:val="20"/>
          <w:szCs w:val="20"/>
        </w:rPr>
        <w:t>, pęknięcia, ubytki)</w:t>
      </w:r>
      <w:r>
        <w:rPr>
          <w:rFonts w:ascii="Tahoma" w:hAnsi="Tahoma" w:cs="Tahoma"/>
          <w:sz w:val="20"/>
          <w:szCs w:val="20"/>
        </w:rPr>
        <w:t>, a także przede wszystkim</w:t>
      </w:r>
      <w:r w:rsidR="00AC4EF9">
        <w:rPr>
          <w:rFonts w:ascii="Tahoma" w:hAnsi="Tahoma" w:cs="Tahoma"/>
          <w:sz w:val="20"/>
          <w:szCs w:val="20"/>
        </w:rPr>
        <w:t xml:space="preserve">, ze względu </w:t>
      </w:r>
      <w:r>
        <w:rPr>
          <w:rFonts w:ascii="Tahoma" w:hAnsi="Tahoma" w:cs="Tahoma"/>
          <w:sz w:val="20"/>
          <w:szCs w:val="20"/>
        </w:rPr>
        <w:t>na znaczny stopień zasolenia tynków zewnętrznych i obecność szkodliwych związków w postaci azotanów i siarczków</w:t>
      </w:r>
      <w:r w:rsidR="002E06B2">
        <w:rPr>
          <w:rFonts w:ascii="Tahoma" w:hAnsi="Tahoma" w:cs="Tahoma"/>
          <w:sz w:val="20"/>
          <w:szCs w:val="20"/>
        </w:rPr>
        <w:t xml:space="preserve"> (patrz załącznik nr 5 do części ogólnej niniejszego opracowania)</w:t>
      </w:r>
      <w:r>
        <w:rPr>
          <w:rFonts w:ascii="Tahoma" w:hAnsi="Tahoma" w:cs="Tahoma"/>
          <w:sz w:val="20"/>
          <w:szCs w:val="20"/>
        </w:rPr>
        <w:t xml:space="preserve"> i to zarówno w strefie cokołowej jak i w wyższych partiach muru (próbki pobrano na wysokości ok. 2,5 m ponad poziomem </w:t>
      </w:r>
      <w:r w:rsidR="007378FC">
        <w:rPr>
          <w:rFonts w:ascii="Tahoma" w:hAnsi="Tahoma" w:cs="Tahoma"/>
          <w:sz w:val="20"/>
          <w:szCs w:val="20"/>
        </w:rPr>
        <w:t xml:space="preserve">terenu) </w:t>
      </w:r>
      <w:r w:rsidR="007378FC" w:rsidRPr="006D0976">
        <w:rPr>
          <w:rFonts w:ascii="Tahoma" w:hAnsi="Tahoma" w:cs="Tahoma"/>
          <w:sz w:val="20"/>
          <w:szCs w:val="20"/>
        </w:rPr>
        <w:t>zaleca</w:t>
      </w:r>
      <w:r w:rsidRPr="006D0976">
        <w:rPr>
          <w:rFonts w:ascii="Tahoma" w:hAnsi="Tahoma" w:cs="Tahoma"/>
          <w:sz w:val="20"/>
          <w:szCs w:val="20"/>
        </w:rPr>
        <w:t xml:space="preserve"> się w pierwszej kolejności usunąć tynk zewnętrzny na całej powierzchni ściany aż do odsłonięcia cegieł ceramicznych pełnych. </w:t>
      </w:r>
    </w:p>
    <w:p w:rsidR="006D0976" w:rsidRDefault="001F5DDD" w:rsidP="006D0976">
      <w:pPr>
        <w:pStyle w:val="Default"/>
        <w:jc w:val="both"/>
        <w:rPr>
          <w:rFonts w:ascii="Tahoma" w:hAnsi="Tahoma" w:cs="Tahoma"/>
          <w:b/>
          <w:sz w:val="20"/>
          <w:szCs w:val="20"/>
        </w:rPr>
      </w:pPr>
      <w:r w:rsidRPr="001F5DDD">
        <w:rPr>
          <w:rFonts w:ascii="Tahoma" w:hAnsi="Tahoma" w:cs="Tahoma"/>
          <w:b/>
          <w:sz w:val="20"/>
          <w:szCs w:val="20"/>
        </w:rPr>
        <w:t xml:space="preserve">UWAGA! </w:t>
      </w:r>
      <w:r w:rsidR="006D0976" w:rsidRPr="001F5DDD">
        <w:rPr>
          <w:rFonts w:ascii="Tahoma" w:hAnsi="Tahoma" w:cs="Tahoma"/>
          <w:b/>
          <w:sz w:val="20"/>
          <w:szCs w:val="20"/>
        </w:rPr>
        <w:t>Tynk należy w całości poddać utylizacji</w:t>
      </w:r>
      <w:r w:rsidRPr="001F5DDD">
        <w:rPr>
          <w:rFonts w:ascii="Tahoma" w:hAnsi="Tahoma" w:cs="Tahoma"/>
          <w:b/>
          <w:sz w:val="20"/>
          <w:szCs w:val="20"/>
        </w:rPr>
        <w:t>,</w:t>
      </w:r>
      <w:r w:rsidR="006D0976" w:rsidRPr="001F5DDD">
        <w:rPr>
          <w:rFonts w:ascii="Tahoma" w:hAnsi="Tahoma" w:cs="Tahoma"/>
          <w:b/>
          <w:sz w:val="20"/>
          <w:szCs w:val="20"/>
        </w:rPr>
        <w:t xml:space="preserve"> nie wywozić na wysypisko. </w:t>
      </w:r>
    </w:p>
    <w:p w:rsidR="00771A2C" w:rsidRPr="00771A2C" w:rsidRDefault="00771A2C" w:rsidP="006D0976">
      <w:pPr>
        <w:pStyle w:val="Default"/>
        <w:jc w:val="both"/>
        <w:rPr>
          <w:rFonts w:ascii="Tahoma" w:hAnsi="Tahoma" w:cs="Tahoma"/>
          <w:sz w:val="20"/>
          <w:szCs w:val="20"/>
        </w:rPr>
      </w:pPr>
      <w:r>
        <w:rPr>
          <w:rFonts w:ascii="Tahoma" w:hAnsi="Tahoma" w:cs="Tahoma"/>
          <w:sz w:val="20"/>
          <w:szCs w:val="20"/>
        </w:rPr>
        <w:t>Przed całkowitym skuciem tynku należy pogłębić wszystkie widoczne na wyprawie tynkarskiej rysy o charakterze konstrukcyjnym.</w:t>
      </w:r>
    </w:p>
    <w:p w:rsidR="006D0976" w:rsidRPr="006D0976" w:rsidRDefault="006D0976" w:rsidP="006D0976">
      <w:pPr>
        <w:pStyle w:val="Default"/>
        <w:jc w:val="both"/>
        <w:rPr>
          <w:rFonts w:ascii="Tahoma" w:hAnsi="Tahoma" w:cs="Tahoma"/>
          <w:sz w:val="20"/>
          <w:szCs w:val="20"/>
        </w:rPr>
      </w:pPr>
      <w:r w:rsidRPr="006D0976">
        <w:rPr>
          <w:rFonts w:ascii="Tahoma" w:hAnsi="Tahoma" w:cs="Tahoma"/>
          <w:sz w:val="20"/>
          <w:szCs w:val="20"/>
        </w:rPr>
        <w:t>Zabezpieczenie ściany północnej przed pękaniem zaleca się wykonać metodą zmonolityzowania przez zszycie (przy rysach o rozwartości powyżej 0,5mm) prętami stalowymi Ø 6 mm (stal St0)</w:t>
      </w:r>
      <w:r w:rsidR="00EB4549">
        <w:rPr>
          <w:rFonts w:ascii="Tahoma" w:hAnsi="Tahoma" w:cs="Tahoma"/>
          <w:sz w:val="20"/>
          <w:szCs w:val="20"/>
        </w:rPr>
        <w:t xml:space="preserve"> </w:t>
      </w:r>
      <w:r w:rsidRPr="006D0976">
        <w:rPr>
          <w:rFonts w:ascii="Tahoma" w:hAnsi="Tahoma" w:cs="Tahoma"/>
          <w:sz w:val="20"/>
          <w:szCs w:val="20"/>
        </w:rPr>
        <w:t xml:space="preserve">o długości minimum 60 cm umieszczonymi na zaprawie cementowo-wapiennej 1:1:6 w bruzdach wykonanych na zewnątrz budynku w spoinach wspornych muru o głębokości 25-30 mm w rozstawie około 25 - 30 cm </w:t>
      </w:r>
      <w:r w:rsidR="007378FC" w:rsidRPr="006D0976">
        <w:rPr>
          <w:rFonts w:ascii="Tahoma" w:hAnsi="Tahoma" w:cs="Tahoma"/>
          <w:sz w:val="20"/>
          <w:szCs w:val="20"/>
        </w:rPr>
        <w:t>tj., w co</w:t>
      </w:r>
      <w:r w:rsidRPr="006D0976">
        <w:rPr>
          <w:rFonts w:ascii="Tahoma" w:hAnsi="Tahoma" w:cs="Tahoma"/>
          <w:sz w:val="20"/>
          <w:szCs w:val="20"/>
        </w:rPr>
        <w:t xml:space="preserve"> trzeciej spoinie wspornej na całej wysokości rysy pionowej. </w:t>
      </w:r>
    </w:p>
    <w:p w:rsidR="006D0976" w:rsidRPr="006D0976" w:rsidRDefault="006D0976" w:rsidP="006D0976">
      <w:pPr>
        <w:pStyle w:val="Default"/>
        <w:jc w:val="both"/>
        <w:rPr>
          <w:rFonts w:ascii="Tahoma" w:hAnsi="Tahoma" w:cs="Tahoma"/>
          <w:sz w:val="20"/>
          <w:szCs w:val="20"/>
        </w:rPr>
      </w:pPr>
      <w:r w:rsidRPr="006D0976">
        <w:rPr>
          <w:rFonts w:ascii="Tahoma" w:hAnsi="Tahoma" w:cs="Tahoma"/>
          <w:sz w:val="20"/>
          <w:szCs w:val="20"/>
        </w:rPr>
        <w:t>Zaprawę cementowo-wapienną 1:1:6 należy przygotować z dodatkiem środka zwiększającego przyczepność dodawanego do wody zarobowej w ilości</w:t>
      </w:r>
      <w:r w:rsidR="007378FC" w:rsidRPr="006D0976">
        <w:rPr>
          <w:rFonts w:ascii="Tahoma" w:hAnsi="Tahoma" w:cs="Tahoma"/>
          <w:sz w:val="20"/>
          <w:szCs w:val="20"/>
        </w:rPr>
        <w:t xml:space="preserve"> 1: 4 (zgodnie</w:t>
      </w:r>
      <w:r w:rsidR="001F5DDD">
        <w:rPr>
          <w:rFonts w:ascii="Tahoma" w:hAnsi="Tahoma" w:cs="Tahoma"/>
          <w:sz w:val="20"/>
          <w:szCs w:val="20"/>
        </w:rPr>
        <w:t xml:space="preserve"> z instrukcją producenta)</w:t>
      </w:r>
      <w:r w:rsidRPr="006D0976">
        <w:rPr>
          <w:rFonts w:ascii="Tahoma" w:hAnsi="Tahoma" w:cs="Tahoma"/>
          <w:sz w:val="20"/>
          <w:szCs w:val="20"/>
        </w:rPr>
        <w:t>. Na odcinku ściany z rysą (pęknięcie muru) pogłębiamy bruzdy, o długości minimum 60 cm w spoinach wspornych muru symetrycznie do linii rysy. Pręty Ø 6 mm umieszczamy w zaprawie po oczyszczeniu bruzdy i zwilżeniu wodą. Następnie odtwarzamy wyprawę zewnętrzną tzn. uzupełniamy wszystkie ubytki zaprawą cementowo-wapienną 1:1:6 (</w:t>
      </w:r>
      <w:r w:rsidR="002E06B2">
        <w:rPr>
          <w:rFonts w:ascii="Tahoma" w:hAnsi="Tahoma" w:cs="Tahoma"/>
          <w:sz w:val="20"/>
          <w:szCs w:val="20"/>
        </w:rPr>
        <w:t xml:space="preserve">klasy </w:t>
      </w:r>
      <w:r w:rsidRPr="006D0976">
        <w:rPr>
          <w:rFonts w:ascii="Tahoma" w:hAnsi="Tahoma" w:cs="Tahoma"/>
          <w:sz w:val="20"/>
          <w:szCs w:val="20"/>
        </w:rPr>
        <w:t xml:space="preserve">M5) z dodatkiem środka </w:t>
      </w:r>
      <w:r w:rsidR="001F5DDD">
        <w:rPr>
          <w:rFonts w:ascii="Tahoma" w:hAnsi="Tahoma" w:cs="Tahoma"/>
          <w:sz w:val="20"/>
          <w:szCs w:val="20"/>
        </w:rPr>
        <w:t>uplastyczniającego</w:t>
      </w:r>
      <w:r w:rsidRPr="006D0976">
        <w:rPr>
          <w:rFonts w:ascii="Tahoma" w:hAnsi="Tahoma" w:cs="Tahoma"/>
          <w:sz w:val="20"/>
          <w:szCs w:val="20"/>
        </w:rPr>
        <w:t xml:space="preserve"> w ilości 1:5 do wody zarobowej. </w:t>
      </w:r>
    </w:p>
    <w:p w:rsidR="001F5DDD" w:rsidRDefault="006D0976" w:rsidP="006D0976">
      <w:pPr>
        <w:autoSpaceDE w:val="0"/>
        <w:autoSpaceDN w:val="0"/>
        <w:adjustRightInd w:val="0"/>
        <w:jc w:val="both"/>
        <w:rPr>
          <w:rFonts w:ascii="Tahoma" w:hAnsi="Tahoma" w:cs="Tahoma"/>
        </w:rPr>
      </w:pPr>
      <w:r w:rsidRPr="006D0976">
        <w:rPr>
          <w:rFonts w:ascii="Tahoma" w:hAnsi="Tahoma" w:cs="Tahoma"/>
        </w:rPr>
        <w:t xml:space="preserve">Po wzmocnieniu muru można przystąpić do odtworzenia wyprawy na elewacji północnej, przygotowanej z zaprawy </w:t>
      </w:r>
      <w:r w:rsidR="007378FC" w:rsidRPr="006D0976">
        <w:rPr>
          <w:rFonts w:ascii="Tahoma" w:hAnsi="Tahoma" w:cs="Tahoma"/>
        </w:rPr>
        <w:t>cementowo-wapiennej, co</w:t>
      </w:r>
      <w:r w:rsidRPr="006D0976">
        <w:rPr>
          <w:rFonts w:ascii="Tahoma" w:hAnsi="Tahoma" w:cs="Tahoma"/>
        </w:rPr>
        <w:t xml:space="preserve"> najmniej klasy M5.</w:t>
      </w:r>
      <w:r w:rsidR="00D8157F">
        <w:rPr>
          <w:rFonts w:ascii="Tahoma" w:hAnsi="Tahoma" w:cs="Tahoma"/>
        </w:rPr>
        <w:t xml:space="preserve"> </w:t>
      </w:r>
      <w:r w:rsidR="00D8157F" w:rsidRPr="00A0230F">
        <w:rPr>
          <w:rFonts w:ascii="Tahoma" w:hAnsi="Tahoma" w:cs="Tahoma"/>
        </w:rPr>
        <w:t xml:space="preserve">Alternatywnie do wykonania tynku zaleca się użyć gotową zaprawę tynkarską </w:t>
      </w:r>
      <w:r w:rsidR="00D8157F">
        <w:rPr>
          <w:rFonts w:ascii="Tahoma" w:hAnsi="Tahoma" w:cs="Tahoma"/>
        </w:rPr>
        <w:t>np. z</w:t>
      </w:r>
      <w:r w:rsidR="00D8157F" w:rsidRPr="00A0230F">
        <w:rPr>
          <w:rFonts w:ascii="Tahoma" w:hAnsi="Tahoma" w:cs="Tahoma"/>
        </w:rPr>
        <w:t>aprawa tynkarska lekka (LW) na bazie wapienno-cementowej do wykonywania tynków podkładowych zewnętrznych i wewnętrznych. Spełnia wymagania normy PN EN 998-1. Dzięki mineralnym - lekkim wypełniaczom wykazuje bardzo niskie naprężenia wewnętrzne i wysoką elastyczność, wysoce dyfuzyjn</w:t>
      </w:r>
      <w:r w:rsidR="00D8157F">
        <w:rPr>
          <w:rFonts w:ascii="Tahoma" w:hAnsi="Tahoma" w:cs="Tahoma"/>
        </w:rPr>
        <w:t>a</w:t>
      </w:r>
      <w:r w:rsidR="00D8157F" w:rsidRPr="00A0230F">
        <w:rPr>
          <w:rFonts w:ascii="Tahoma" w:hAnsi="Tahoma" w:cs="Tahoma"/>
        </w:rPr>
        <w:t xml:space="preserve"> µ &lt; 25, która charakteryzuje się krótkim czasem wiązania i schnięcia oraz dzięki swojej optymalnej recepturze i zawartości mikrowłókien minimalizuje ryzyko powstawania rys skurczowych.</w:t>
      </w:r>
    </w:p>
    <w:p w:rsidR="00AA02BD" w:rsidRDefault="00AA02BD" w:rsidP="006D0976">
      <w:pPr>
        <w:autoSpaceDE w:val="0"/>
        <w:autoSpaceDN w:val="0"/>
        <w:adjustRightInd w:val="0"/>
        <w:jc w:val="both"/>
        <w:rPr>
          <w:rFonts w:ascii="Tahoma" w:hAnsi="Tahoma" w:cs="Tahoma"/>
        </w:rPr>
      </w:pPr>
    </w:p>
    <w:p w:rsidR="00422842" w:rsidRDefault="009E61B7" w:rsidP="00422842">
      <w:pPr>
        <w:jc w:val="center"/>
        <w:rPr>
          <w:rFonts w:ascii="Tahoma" w:hAnsi="Tahoma" w:cs="Tahoma"/>
          <w:noProof/>
        </w:rPr>
      </w:pPr>
      <w:r>
        <w:rPr>
          <w:rFonts w:ascii="Tahoma" w:hAnsi="Tahoma" w:cs="Tahoma"/>
          <w:noProof/>
        </w:rPr>
        <w:drawing>
          <wp:inline distT="0" distB="0" distL="0" distR="0">
            <wp:extent cx="5400000" cy="2893871"/>
            <wp:effectExtent l="0" t="0" r="0" b="1905"/>
            <wp:docPr id="1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400000" cy="2893871"/>
                    </a:xfrm>
                    <a:prstGeom prst="rect">
                      <a:avLst/>
                    </a:prstGeom>
                    <a:noFill/>
                    <a:ln>
                      <a:noFill/>
                    </a:ln>
                  </pic:spPr>
                </pic:pic>
              </a:graphicData>
            </a:graphic>
          </wp:inline>
        </w:drawing>
      </w:r>
    </w:p>
    <w:p w:rsidR="00422842" w:rsidRDefault="00422842" w:rsidP="009447F7">
      <w:pPr>
        <w:jc w:val="center"/>
        <w:rPr>
          <w:rFonts w:ascii="Tahoma" w:hAnsi="Tahoma" w:cs="Tahoma"/>
          <w:i/>
          <w:noProof/>
        </w:rPr>
      </w:pPr>
      <w:r w:rsidRPr="00422842">
        <w:rPr>
          <w:rFonts w:ascii="Tahoma" w:hAnsi="Tahoma" w:cs="Tahoma"/>
          <w:i/>
          <w:noProof/>
        </w:rPr>
        <w:t xml:space="preserve">Fot. nr </w:t>
      </w:r>
      <w:r w:rsidR="00704509">
        <w:rPr>
          <w:rFonts w:ascii="Tahoma" w:hAnsi="Tahoma" w:cs="Tahoma"/>
          <w:i/>
          <w:noProof/>
        </w:rPr>
        <w:t>2</w:t>
      </w:r>
      <w:r w:rsidRPr="00422842">
        <w:rPr>
          <w:rFonts w:ascii="Tahoma" w:hAnsi="Tahoma" w:cs="Tahoma"/>
          <w:i/>
          <w:noProof/>
        </w:rPr>
        <w:t xml:space="preserve"> </w:t>
      </w:r>
      <w:r w:rsidR="00813DD6">
        <w:rPr>
          <w:rFonts w:ascii="Tahoma" w:hAnsi="Tahoma" w:cs="Tahoma"/>
          <w:i/>
          <w:noProof/>
        </w:rPr>
        <w:t>Ściana północna, po lewej widoczne zniszczenia wskutek za</w:t>
      </w:r>
      <w:r w:rsidR="000D2D8C">
        <w:rPr>
          <w:rFonts w:ascii="Tahoma" w:hAnsi="Tahoma" w:cs="Tahoma"/>
          <w:i/>
          <w:noProof/>
        </w:rPr>
        <w:t>lewa</w:t>
      </w:r>
      <w:r w:rsidR="00813DD6">
        <w:rPr>
          <w:rFonts w:ascii="Tahoma" w:hAnsi="Tahoma" w:cs="Tahoma"/>
          <w:i/>
          <w:noProof/>
        </w:rPr>
        <w:t>nia</w:t>
      </w:r>
      <w:r w:rsidR="000D2D8C">
        <w:rPr>
          <w:rFonts w:ascii="Tahoma" w:hAnsi="Tahoma" w:cs="Tahoma"/>
          <w:i/>
          <w:noProof/>
        </w:rPr>
        <w:t xml:space="preserve"> przez wody opadowe</w:t>
      </w:r>
      <w:r w:rsidR="00813DD6">
        <w:rPr>
          <w:rFonts w:ascii="Tahoma" w:hAnsi="Tahoma" w:cs="Tahoma"/>
          <w:i/>
          <w:noProof/>
        </w:rPr>
        <w:t xml:space="preserve">, po prawej </w:t>
      </w:r>
      <w:r w:rsidR="000D2D8C">
        <w:rPr>
          <w:rFonts w:ascii="Tahoma" w:hAnsi="Tahoma" w:cs="Tahoma"/>
          <w:i/>
          <w:noProof/>
        </w:rPr>
        <w:t xml:space="preserve">stronie </w:t>
      </w:r>
      <w:r w:rsidR="00813DD6">
        <w:rPr>
          <w:rFonts w:ascii="Tahoma" w:hAnsi="Tahoma" w:cs="Tahoma"/>
          <w:i/>
          <w:noProof/>
        </w:rPr>
        <w:t>widoczna cienka wars</w:t>
      </w:r>
      <w:r w:rsidR="000D2D8C">
        <w:rPr>
          <w:rFonts w:ascii="Tahoma" w:hAnsi="Tahoma" w:cs="Tahoma"/>
          <w:i/>
          <w:noProof/>
        </w:rPr>
        <w:t>t</w:t>
      </w:r>
      <w:r w:rsidR="00813DD6">
        <w:rPr>
          <w:rFonts w:ascii="Tahoma" w:hAnsi="Tahoma" w:cs="Tahoma"/>
          <w:i/>
          <w:noProof/>
        </w:rPr>
        <w:t>wa tynku nało</w:t>
      </w:r>
      <w:r w:rsidR="00993BC7">
        <w:rPr>
          <w:rFonts w:ascii="Tahoma" w:hAnsi="Tahoma" w:cs="Tahoma"/>
          <w:i/>
          <w:noProof/>
        </w:rPr>
        <w:t>ż</w:t>
      </w:r>
      <w:r w:rsidR="00813DD6">
        <w:rPr>
          <w:rFonts w:ascii="Tahoma" w:hAnsi="Tahoma" w:cs="Tahoma"/>
          <w:i/>
          <w:noProof/>
        </w:rPr>
        <w:t>onego na tynk właściwy</w:t>
      </w:r>
      <w:r w:rsidR="005B2027">
        <w:rPr>
          <w:rFonts w:ascii="Tahoma" w:hAnsi="Tahoma" w:cs="Tahoma"/>
          <w:i/>
          <w:noProof/>
        </w:rPr>
        <w:t xml:space="preserve"> i s</w:t>
      </w:r>
      <w:r w:rsidR="000D2D8C">
        <w:rPr>
          <w:rFonts w:ascii="Tahoma" w:hAnsi="Tahoma" w:cs="Tahoma"/>
          <w:i/>
          <w:noProof/>
        </w:rPr>
        <w:t>pękania tynku</w:t>
      </w:r>
    </w:p>
    <w:p w:rsidR="009E61B7" w:rsidRDefault="009E61B7" w:rsidP="00422842">
      <w:pPr>
        <w:jc w:val="center"/>
        <w:rPr>
          <w:rFonts w:ascii="Tahoma" w:hAnsi="Tahoma" w:cs="Tahoma"/>
          <w:noProof/>
        </w:rPr>
      </w:pPr>
      <w:r>
        <w:rPr>
          <w:rFonts w:ascii="Tahoma" w:hAnsi="Tahoma" w:cs="Tahoma"/>
          <w:noProof/>
        </w:rPr>
        <w:lastRenderedPageBreak/>
        <w:drawing>
          <wp:inline distT="0" distB="0" distL="0" distR="0">
            <wp:extent cx="5400000" cy="3600000"/>
            <wp:effectExtent l="0" t="0" r="0" b="635"/>
            <wp:docPr id="1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400000" cy="3600000"/>
                    </a:xfrm>
                    <a:prstGeom prst="rect">
                      <a:avLst/>
                    </a:prstGeom>
                    <a:noFill/>
                    <a:ln>
                      <a:noFill/>
                    </a:ln>
                  </pic:spPr>
                </pic:pic>
              </a:graphicData>
            </a:graphic>
          </wp:inline>
        </w:drawing>
      </w:r>
    </w:p>
    <w:p w:rsidR="009447F7" w:rsidRDefault="009447F7" w:rsidP="00422842">
      <w:pPr>
        <w:jc w:val="center"/>
        <w:rPr>
          <w:rFonts w:ascii="Tahoma" w:hAnsi="Tahoma" w:cs="Tahoma"/>
          <w:i/>
          <w:noProof/>
        </w:rPr>
      </w:pPr>
      <w:r>
        <w:rPr>
          <w:rFonts w:ascii="Tahoma" w:hAnsi="Tahoma" w:cs="Tahoma"/>
          <w:i/>
          <w:noProof/>
        </w:rPr>
        <w:t xml:space="preserve">Fot. nr </w:t>
      </w:r>
      <w:r w:rsidR="00704509">
        <w:rPr>
          <w:rFonts w:ascii="Tahoma" w:hAnsi="Tahoma" w:cs="Tahoma"/>
          <w:i/>
          <w:noProof/>
        </w:rPr>
        <w:t>3</w:t>
      </w:r>
      <w:r>
        <w:rPr>
          <w:rFonts w:ascii="Tahoma" w:hAnsi="Tahoma" w:cs="Tahoma"/>
          <w:i/>
          <w:noProof/>
        </w:rPr>
        <w:t xml:space="preserve"> </w:t>
      </w:r>
      <w:r w:rsidR="00813DD6">
        <w:rPr>
          <w:rFonts w:ascii="Tahoma" w:hAnsi="Tahoma" w:cs="Tahoma"/>
          <w:i/>
          <w:noProof/>
        </w:rPr>
        <w:t xml:space="preserve">Ściana północna – widoczne zniszczenia w strefie cokołowej, według badań zasolenia tynki zawierają szkodliwe </w:t>
      </w:r>
      <w:r w:rsidR="00BC7D3C">
        <w:rPr>
          <w:rFonts w:ascii="Tahoma" w:hAnsi="Tahoma" w:cs="Tahoma"/>
          <w:i/>
          <w:noProof/>
        </w:rPr>
        <w:t>sole (średnie ilości chlorków, małe ilości siarczanów i duże ilości azotanów)</w:t>
      </w:r>
    </w:p>
    <w:p w:rsidR="00AC4EF9" w:rsidRDefault="00AC4EF9" w:rsidP="00422842">
      <w:pPr>
        <w:jc w:val="center"/>
        <w:rPr>
          <w:rFonts w:ascii="Tahoma" w:hAnsi="Tahoma" w:cs="Tahoma"/>
          <w:noProof/>
        </w:rPr>
      </w:pPr>
    </w:p>
    <w:p w:rsidR="00422842" w:rsidRDefault="009447F7" w:rsidP="009447F7">
      <w:pPr>
        <w:jc w:val="center"/>
        <w:rPr>
          <w:rFonts w:ascii="Tahoma" w:hAnsi="Tahoma" w:cs="Tahoma"/>
          <w:noProof/>
        </w:rPr>
      </w:pPr>
      <w:r>
        <w:rPr>
          <w:rFonts w:ascii="Tahoma" w:hAnsi="Tahoma" w:cs="Tahoma"/>
          <w:noProof/>
        </w:rPr>
        <w:drawing>
          <wp:inline distT="0" distB="0" distL="0" distR="0">
            <wp:extent cx="5400000" cy="3600000"/>
            <wp:effectExtent l="0" t="0" r="0" b="635"/>
            <wp:docPr id="2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400000" cy="3600000"/>
                    </a:xfrm>
                    <a:prstGeom prst="rect">
                      <a:avLst/>
                    </a:prstGeom>
                    <a:noFill/>
                    <a:ln>
                      <a:noFill/>
                    </a:ln>
                  </pic:spPr>
                </pic:pic>
              </a:graphicData>
            </a:graphic>
          </wp:inline>
        </w:drawing>
      </w:r>
    </w:p>
    <w:p w:rsidR="009447F7" w:rsidRDefault="009447F7" w:rsidP="009447F7">
      <w:pPr>
        <w:jc w:val="center"/>
        <w:rPr>
          <w:rFonts w:ascii="Tahoma" w:hAnsi="Tahoma" w:cs="Tahoma"/>
          <w:i/>
          <w:noProof/>
        </w:rPr>
      </w:pPr>
      <w:r w:rsidRPr="00422842">
        <w:rPr>
          <w:rFonts w:ascii="Tahoma" w:hAnsi="Tahoma" w:cs="Tahoma"/>
          <w:i/>
          <w:noProof/>
        </w:rPr>
        <w:t xml:space="preserve">Fot. nr 4 </w:t>
      </w:r>
      <w:r w:rsidR="00BC7D3C">
        <w:rPr>
          <w:rFonts w:ascii="Tahoma" w:hAnsi="Tahoma" w:cs="Tahoma"/>
          <w:i/>
          <w:noProof/>
        </w:rPr>
        <w:t>Pęknięcie ściany północnej (od ul. Pijarskiej) od gzymsu aż po cokół</w:t>
      </w:r>
    </w:p>
    <w:p w:rsidR="009447F7" w:rsidRDefault="009447F7" w:rsidP="009447F7">
      <w:pPr>
        <w:jc w:val="center"/>
        <w:rPr>
          <w:rFonts w:ascii="Tahoma" w:hAnsi="Tahoma" w:cs="Tahoma"/>
          <w:i/>
          <w:noProof/>
        </w:rPr>
      </w:pPr>
    </w:p>
    <w:p w:rsidR="009447F7" w:rsidRDefault="009447F7" w:rsidP="009447F7">
      <w:pPr>
        <w:jc w:val="center"/>
        <w:rPr>
          <w:rFonts w:ascii="Tahoma" w:hAnsi="Tahoma" w:cs="Tahoma"/>
          <w:noProof/>
        </w:rPr>
      </w:pPr>
      <w:r>
        <w:rPr>
          <w:rFonts w:ascii="Tahoma" w:hAnsi="Tahoma" w:cs="Tahoma"/>
          <w:noProof/>
        </w:rPr>
        <w:lastRenderedPageBreak/>
        <w:drawing>
          <wp:inline distT="0" distB="0" distL="0" distR="0">
            <wp:extent cx="5400000" cy="3600000"/>
            <wp:effectExtent l="0" t="0" r="0" b="635"/>
            <wp:docPr id="2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400000" cy="3600000"/>
                    </a:xfrm>
                    <a:prstGeom prst="rect">
                      <a:avLst/>
                    </a:prstGeom>
                    <a:noFill/>
                    <a:ln>
                      <a:noFill/>
                    </a:ln>
                  </pic:spPr>
                </pic:pic>
              </a:graphicData>
            </a:graphic>
          </wp:inline>
        </w:drawing>
      </w:r>
    </w:p>
    <w:p w:rsidR="009447F7" w:rsidRPr="00422842" w:rsidRDefault="009447F7" w:rsidP="009447F7">
      <w:pPr>
        <w:jc w:val="center"/>
        <w:rPr>
          <w:rFonts w:ascii="Tahoma" w:hAnsi="Tahoma" w:cs="Tahoma"/>
          <w:i/>
          <w:noProof/>
        </w:rPr>
      </w:pPr>
      <w:r w:rsidRPr="00422842">
        <w:rPr>
          <w:rFonts w:ascii="Tahoma" w:hAnsi="Tahoma" w:cs="Tahoma"/>
          <w:i/>
          <w:noProof/>
        </w:rPr>
        <w:t xml:space="preserve">Fot. nr 5 </w:t>
      </w:r>
      <w:r w:rsidR="00BC7D3C">
        <w:rPr>
          <w:rFonts w:ascii="Tahoma" w:hAnsi="Tahoma" w:cs="Tahoma"/>
          <w:i/>
          <w:noProof/>
        </w:rPr>
        <w:t>Ściana północna widoczna zniszczona stolarka okienna i nieudolne naprawy muru materiałami z rozbiórki (kawałki dachówek)</w:t>
      </w:r>
    </w:p>
    <w:p w:rsidR="009447F7" w:rsidRDefault="009447F7" w:rsidP="009447F7">
      <w:pPr>
        <w:jc w:val="center"/>
        <w:rPr>
          <w:rFonts w:ascii="Tahoma" w:hAnsi="Tahoma" w:cs="Tahoma"/>
          <w:noProof/>
        </w:rPr>
      </w:pPr>
    </w:p>
    <w:p w:rsidR="00793C13" w:rsidRDefault="009E61B7" w:rsidP="00793C13">
      <w:pPr>
        <w:jc w:val="center"/>
        <w:rPr>
          <w:rFonts w:ascii="Tahoma" w:hAnsi="Tahoma" w:cs="Tahoma"/>
          <w:noProof/>
        </w:rPr>
      </w:pPr>
      <w:r>
        <w:rPr>
          <w:rFonts w:ascii="Tahoma" w:hAnsi="Tahoma" w:cs="Tahoma"/>
          <w:noProof/>
        </w:rPr>
        <w:drawing>
          <wp:inline distT="0" distB="0" distL="0" distR="0">
            <wp:extent cx="5400000" cy="3600000"/>
            <wp:effectExtent l="0" t="0" r="0" b="635"/>
            <wp:docPr id="2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400000" cy="3600000"/>
                    </a:xfrm>
                    <a:prstGeom prst="rect">
                      <a:avLst/>
                    </a:prstGeom>
                    <a:noFill/>
                    <a:ln>
                      <a:noFill/>
                    </a:ln>
                  </pic:spPr>
                </pic:pic>
              </a:graphicData>
            </a:graphic>
          </wp:inline>
        </w:drawing>
      </w:r>
    </w:p>
    <w:p w:rsidR="00793C13" w:rsidRDefault="00793C13" w:rsidP="00793C13">
      <w:pPr>
        <w:jc w:val="center"/>
        <w:rPr>
          <w:rFonts w:ascii="Tahoma" w:hAnsi="Tahoma" w:cs="Tahoma"/>
          <w:i/>
          <w:noProof/>
        </w:rPr>
      </w:pPr>
      <w:r w:rsidRPr="00793C13">
        <w:rPr>
          <w:rFonts w:ascii="Tahoma" w:hAnsi="Tahoma" w:cs="Tahoma"/>
          <w:i/>
          <w:noProof/>
        </w:rPr>
        <w:t xml:space="preserve">Fot. nr 6 </w:t>
      </w:r>
      <w:r w:rsidR="00BC7D3C">
        <w:rPr>
          <w:rFonts w:ascii="Tahoma" w:hAnsi="Tahoma" w:cs="Tahoma"/>
          <w:i/>
          <w:noProof/>
        </w:rPr>
        <w:t>Gzyms wieńczący wymagający przemurowania</w:t>
      </w:r>
    </w:p>
    <w:p w:rsidR="00EB4549" w:rsidRDefault="00EB4549" w:rsidP="00793C13">
      <w:pPr>
        <w:jc w:val="center"/>
        <w:rPr>
          <w:rFonts w:ascii="Tahoma" w:hAnsi="Tahoma" w:cs="Tahoma"/>
          <w:noProof/>
        </w:rPr>
      </w:pPr>
    </w:p>
    <w:p w:rsidR="004B7445" w:rsidRDefault="00793C13" w:rsidP="00EB4549">
      <w:pPr>
        <w:jc w:val="center"/>
        <w:rPr>
          <w:rFonts w:ascii="Tahoma" w:hAnsi="Tahoma" w:cs="Tahoma"/>
          <w:noProof/>
        </w:rPr>
      </w:pPr>
      <w:r>
        <w:rPr>
          <w:rFonts w:ascii="Tahoma" w:hAnsi="Tahoma" w:cs="Tahoma"/>
          <w:noProof/>
        </w:rPr>
        <w:lastRenderedPageBreak/>
        <w:drawing>
          <wp:inline distT="0" distB="0" distL="0" distR="0">
            <wp:extent cx="5292000" cy="3528000"/>
            <wp:effectExtent l="0" t="0" r="4445" b="0"/>
            <wp:docPr id="2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292000" cy="3528000"/>
                    </a:xfrm>
                    <a:prstGeom prst="rect">
                      <a:avLst/>
                    </a:prstGeom>
                    <a:noFill/>
                    <a:ln>
                      <a:noFill/>
                    </a:ln>
                  </pic:spPr>
                </pic:pic>
              </a:graphicData>
            </a:graphic>
          </wp:inline>
        </w:drawing>
      </w:r>
    </w:p>
    <w:p w:rsidR="00BC7D3C" w:rsidRDefault="00793C13" w:rsidP="00BC7D3C">
      <w:pPr>
        <w:jc w:val="center"/>
        <w:rPr>
          <w:rFonts w:ascii="Tahoma" w:hAnsi="Tahoma" w:cs="Tahoma"/>
          <w:i/>
          <w:noProof/>
        </w:rPr>
      </w:pPr>
      <w:r>
        <w:rPr>
          <w:rFonts w:ascii="Tahoma" w:hAnsi="Tahoma" w:cs="Tahoma"/>
          <w:i/>
          <w:noProof/>
        </w:rPr>
        <w:t xml:space="preserve">Fot. nr 7 </w:t>
      </w:r>
      <w:r w:rsidR="00BC7D3C">
        <w:rPr>
          <w:rFonts w:ascii="Tahoma" w:hAnsi="Tahoma" w:cs="Tahoma"/>
          <w:i/>
          <w:noProof/>
        </w:rPr>
        <w:t>Przypora ściany</w:t>
      </w:r>
      <w:r>
        <w:rPr>
          <w:rFonts w:ascii="Tahoma" w:hAnsi="Tahoma" w:cs="Tahoma"/>
          <w:i/>
          <w:noProof/>
        </w:rPr>
        <w:t xml:space="preserve"> wschodniej </w:t>
      </w:r>
      <w:r w:rsidR="00BC7D3C">
        <w:rPr>
          <w:rFonts w:ascii="Tahoma" w:hAnsi="Tahoma" w:cs="Tahoma"/>
          <w:i/>
          <w:noProof/>
        </w:rPr>
        <w:t xml:space="preserve">przy klatce schodowej, widoczne zniszczenia </w:t>
      </w:r>
    </w:p>
    <w:p w:rsidR="00793C13" w:rsidRDefault="00BC7D3C" w:rsidP="00BC7D3C">
      <w:pPr>
        <w:jc w:val="center"/>
        <w:rPr>
          <w:rFonts w:ascii="Tahoma" w:hAnsi="Tahoma" w:cs="Tahoma"/>
          <w:i/>
          <w:noProof/>
        </w:rPr>
      </w:pPr>
      <w:r>
        <w:rPr>
          <w:rFonts w:ascii="Tahoma" w:hAnsi="Tahoma" w:cs="Tahoma"/>
          <w:i/>
          <w:noProof/>
        </w:rPr>
        <w:t xml:space="preserve">wskutek </w:t>
      </w:r>
      <w:r w:rsidR="000D2D8C">
        <w:rPr>
          <w:rFonts w:ascii="Tahoma" w:hAnsi="Tahoma" w:cs="Tahoma"/>
          <w:i/>
          <w:noProof/>
        </w:rPr>
        <w:t>niewłaściwego obsadzenia</w:t>
      </w:r>
      <w:r>
        <w:rPr>
          <w:rFonts w:ascii="Tahoma" w:hAnsi="Tahoma" w:cs="Tahoma"/>
          <w:i/>
          <w:noProof/>
        </w:rPr>
        <w:t xml:space="preserve"> obróbki bla</w:t>
      </w:r>
      <w:r w:rsidR="000D2D8C">
        <w:rPr>
          <w:rFonts w:ascii="Tahoma" w:hAnsi="Tahoma" w:cs="Tahoma"/>
          <w:i/>
          <w:noProof/>
        </w:rPr>
        <w:t>charskiej</w:t>
      </w:r>
    </w:p>
    <w:p w:rsidR="00076876" w:rsidRDefault="00076876" w:rsidP="00BC7D3C">
      <w:pPr>
        <w:jc w:val="center"/>
        <w:rPr>
          <w:rFonts w:ascii="Tahoma" w:hAnsi="Tahoma" w:cs="Tahoma"/>
          <w:i/>
          <w:noProof/>
        </w:rPr>
      </w:pPr>
    </w:p>
    <w:p w:rsidR="00446BBD" w:rsidRDefault="00446BBD" w:rsidP="00446BBD">
      <w:pPr>
        <w:pStyle w:val="Akapitzlist"/>
        <w:numPr>
          <w:ilvl w:val="0"/>
          <w:numId w:val="5"/>
        </w:numPr>
        <w:jc w:val="both"/>
        <w:rPr>
          <w:rFonts w:ascii="Tahoma" w:hAnsi="Tahoma" w:cs="Tahoma"/>
          <w:b/>
          <w:noProof/>
          <w:sz w:val="20"/>
          <w:szCs w:val="20"/>
        </w:rPr>
      </w:pPr>
      <w:r w:rsidRPr="00E0776E">
        <w:rPr>
          <w:rFonts w:ascii="Tahoma" w:hAnsi="Tahoma" w:cs="Tahoma"/>
          <w:b/>
          <w:noProof/>
          <w:sz w:val="20"/>
          <w:szCs w:val="20"/>
        </w:rPr>
        <w:t xml:space="preserve">Elewacja </w:t>
      </w:r>
      <w:r>
        <w:rPr>
          <w:rFonts w:ascii="Tahoma" w:hAnsi="Tahoma" w:cs="Tahoma"/>
          <w:b/>
          <w:noProof/>
          <w:sz w:val="20"/>
          <w:szCs w:val="20"/>
        </w:rPr>
        <w:t>południowa</w:t>
      </w:r>
    </w:p>
    <w:p w:rsidR="00076876" w:rsidRDefault="00076876" w:rsidP="00076876">
      <w:pPr>
        <w:pStyle w:val="Akapitzlist"/>
        <w:jc w:val="both"/>
        <w:rPr>
          <w:rFonts w:ascii="Tahoma" w:hAnsi="Tahoma" w:cs="Tahoma"/>
          <w:b/>
          <w:noProof/>
          <w:sz w:val="20"/>
          <w:szCs w:val="20"/>
        </w:rPr>
      </w:pPr>
    </w:p>
    <w:p w:rsidR="00076876" w:rsidRDefault="00076876" w:rsidP="00076876">
      <w:pPr>
        <w:jc w:val="center"/>
        <w:rPr>
          <w:rFonts w:ascii="Tahoma" w:hAnsi="Tahoma" w:cs="Tahoma"/>
          <w:i/>
          <w:noProof/>
        </w:rPr>
      </w:pPr>
      <w:r>
        <w:rPr>
          <w:rFonts w:ascii="Tahoma" w:hAnsi="Tahoma" w:cs="Tahoma"/>
          <w:noProof/>
        </w:rPr>
        <w:drawing>
          <wp:inline distT="0" distB="0" distL="0" distR="0">
            <wp:extent cx="5238000" cy="3492000"/>
            <wp:effectExtent l="0" t="0" r="127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2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38000" cy="3492000"/>
                    </a:xfrm>
                    <a:prstGeom prst="rect">
                      <a:avLst/>
                    </a:prstGeom>
                  </pic:spPr>
                </pic:pic>
              </a:graphicData>
            </a:graphic>
          </wp:inline>
        </w:drawing>
      </w:r>
    </w:p>
    <w:p w:rsidR="00076876" w:rsidRDefault="00704509" w:rsidP="00076876">
      <w:pPr>
        <w:jc w:val="center"/>
        <w:rPr>
          <w:rFonts w:ascii="Tahoma" w:hAnsi="Tahoma" w:cs="Tahoma"/>
          <w:i/>
          <w:noProof/>
        </w:rPr>
      </w:pPr>
      <w:r>
        <w:rPr>
          <w:rFonts w:ascii="Tahoma" w:hAnsi="Tahoma" w:cs="Tahoma"/>
          <w:i/>
          <w:noProof/>
        </w:rPr>
        <w:t xml:space="preserve">Fot. nr 8 </w:t>
      </w:r>
      <w:r w:rsidR="00076876">
        <w:rPr>
          <w:rFonts w:ascii="Tahoma" w:hAnsi="Tahoma" w:cs="Tahoma"/>
          <w:i/>
          <w:noProof/>
        </w:rPr>
        <w:t xml:space="preserve">Budynek C – elewacja południowa – </w:t>
      </w:r>
      <w:r w:rsidR="00FC291F">
        <w:rPr>
          <w:rFonts w:ascii="Tahoma" w:hAnsi="Tahoma" w:cs="Tahoma"/>
          <w:i/>
          <w:noProof/>
        </w:rPr>
        <w:t xml:space="preserve">widoczne liczne </w:t>
      </w:r>
      <w:r w:rsidR="00076876">
        <w:rPr>
          <w:rFonts w:ascii="Tahoma" w:hAnsi="Tahoma" w:cs="Tahoma"/>
          <w:i/>
          <w:noProof/>
        </w:rPr>
        <w:t xml:space="preserve">rys </w:t>
      </w:r>
      <w:r w:rsidR="00FC291F">
        <w:rPr>
          <w:rFonts w:ascii="Tahoma" w:hAnsi="Tahoma" w:cs="Tahoma"/>
          <w:i/>
          <w:noProof/>
        </w:rPr>
        <w:t>skurczowe</w:t>
      </w:r>
    </w:p>
    <w:p w:rsidR="00446BBD" w:rsidRDefault="00446BBD" w:rsidP="00446BBD">
      <w:pPr>
        <w:jc w:val="both"/>
        <w:rPr>
          <w:rFonts w:ascii="Tahoma" w:hAnsi="Tahoma" w:cs="Tahoma"/>
        </w:rPr>
      </w:pPr>
      <w:r>
        <w:rPr>
          <w:rFonts w:ascii="Tahoma" w:hAnsi="Tahoma" w:cs="Tahoma"/>
          <w:noProof/>
        </w:rPr>
        <w:lastRenderedPageBreak/>
        <w:t xml:space="preserve">Stan techniczny elewacji południowej przedstawia się zdecydowanie korzystniej w porównaniu z pozostałymi elewacjami (fot. nr </w:t>
      </w:r>
      <w:r w:rsidR="00076876">
        <w:rPr>
          <w:rFonts w:ascii="Tahoma" w:hAnsi="Tahoma" w:cs="Tahoma"/>
          <w:noProof/>
        </w:rPr>
        <w:t>8</w:t>
      </w:r>
      <w:r>
        <w:rPr>
          <w:rFonts w:ascii="Tahoma" w:hAnsi="Tahoma" w:cs="Tahoma"/>
          <w:noProof/>
        </w:rPr>
        <w:t xml:space="preserve">). </w:t>
      </w:r>
      <w:r>
        <w:rPr>
          <w:rFonts w:ascii="Tahoma" w:hAnsi="Tahoma" w:cs="Tahoma"/>
        </w:rPr>
        <w:t>W</w:t>
      </w:r>
      <w:r w:rsidRPr="0071630D">
        <w:rPr>
          <w:rFonts w:ascii="Tahoma" w:hAnsi="Tahoma" w:cs="Tahoma"/>
        </w:rPr>
        <w:t xml:space="preserve">idać </w:t>
      </w:r>
      <w:r w:rsidR="00FC291F">
        <w:rPr>
          <w:rFonts w:ascii="Tahoma" w:hAnsi="Tahoma" w:cs="Tahoma"/>
        </w:rPr>
        <w:t>jedynie siatkę rys skurczowych oraz w</w:t>
      </w:r>
      <w:r w:rsidRPr="0071630D">
        <w:rPr>
          <w:rFonts w:ascii="Tahoma" w:hAnsi="Tahoma" w:cs="Tahoma"/>
        </w:rPr>
        <w:t>idoczne</w:t>
      </w:r>
      <w:r>
        <w:rPr>
          <w:rFonts w:ascii="Tahoma" w:hAnsi="Tahoma" w:cs="Tahoma"/>
        </w:rPr>
        <w:t xml:space="preserve"> są niewielkie zasolenia tynków </w:t>
      </w:r>
      <w:r w:rsidRPr="0071630D">
        <w:rPr>
          <w:rFonts w:ascii="Tahoma" w:hAnsi="Tahoma" w:cs="Tahoma"/>
        </w:rPr>
        <w:t xml:space="preserve">szczególnie w strefach </w:t>
      </w:r>
      <w:r>
        <w:rPr>
          <w:rFonts w:ascii="Tahoma" w:hAnsi="Tahoma" w:cs="Tahoma"/>
        </w:rPr>
        <w:t xml:space="preserve">drzwi wejściowych do budynku (fot. nr </w:t>
      </w:r>
      <w:r w:rsidR="00076876">
        <w:rPr>
          <w:rFonts w:ascii="Tahoma" w:hAnsi="Tahoma" w:cs="Tahoma"/>
        </w:rPr>
        <w:t>9</w:t>
      </w:r>
      <w:r>
        <w:rPr>
          <w:rFonts w:ascii="Tahoma" w:hAnsi="Tahoma" w:cs="Tahoma"/>
        </w:rPr>
        <w:t xml:space="preserve">). </w:t>
      </w:r>
      <w:r w:rsidR="00DA62DF">
        <w:rPr>
          <w:rFonts w:ascii="Tahoma" w:hAnsi="Tahoma" w:cs="Tahoma"/>
        </w:rPr>
        <w:t>W związku z tym tynk w strefie</w:t>
      </w:r>
      <w:r w:rsidR="00FC291F">
        <w:rPr>
          <w:rFonts w:ascii="Tahoma" w:hAnsi="Tahoma" w:cs="Tahoma"/>
        </w:rPr>
        <w:t xml:space="preserve"> cokołowej należy skuć do cegły, a całą elewację wyszpachlować elastyczną masą szpachlową, wzmacniając siatką z włókna szklanego zatopioną w warstwie szpachlówki.</w:t>
      </w:r>
    </w:p>
    <w:p w:rsidR="00446BBD" w:rsidRDefault="00076876" w:rsidP="005861CE">
      <w:pPr>
        <w:jc w:val="center"/>
        <w:rPr>
          <w:rFonts w:ascii="Tahoma" w:hAnsi="Tahoma" w:cs="Tahoma"/>
        </w:rPr>
      </w:pPr>
      <w:r>
        <w:rPr>
          <w:rFonts w:ascii="Tahoma" w:hAnsi="Tahoma" w:cs="Tahoma"/>
          <w:noProof/>
        </w:rPr>
        <w:drawing>
          <wp:inline distT="0" distB="0" distL="0" distR="0">
            <wp:extent cx="4536000" cy="3024000"/>
            <wp:effectExtent l="0" t="0" r="0" b="5080"/>
            <wp:docPr id="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536000" cy="3024000"/>
                    </a:xfrm>
                    <a:prstGeom prst="rect">
                      <a:avLst/>
                    </a:prstGeom>
                    <a:noFill/>
                    <a:ln>
                      <a:noFill/>
                    </a:ln>
                  </pic:spPr>
                </pic:pic>
              </a:graphicData>
            </a:graphic>
          </wp:inline>
        </w:drawing>
      </w:r>
    </w:p>
    <w:p w:rsidR="008A248A" w:rsidRPr="008A248A" w:rsidRDefault="00446BBD" w:rsidP="008A248A">
      <w:pPr>
        <w:jc w:val="center"/>
        <w:rPr>
          <w:rFonts w:ascii="Tahoma" w:hAnsi="Tahoma" w:cs="Tahoma"/>
          <w:i/>
          <w:noProof/>
        </w:rPr>
      </w:pPr>
      <w:r>
        <w:rPr>
          <w:rFonts w:ascii="Tahoma" w:hAnsi="Tahoma" w:cs="Tahoma"/>
          <w:i/>
          <w:noProof/>
        </w:rPr>
        <w:t xml:space="preserve">Fot. nr 9 </w:t>
      </w:r>
      <w:r w:rsidR="00076876">
        <w:rPr>
          <w:rFonts w:ascii="Tahoma" w:hAnsi="Tahoma" w:cs="Tahoma"/>
          <w:i/>
          <w:noProof/>
        </w:rPr>
        <w:t xml:space="preserve">Ściana południowa - widoczne wysolenia wskutek krystalizacji soli mineralnych, konieczne zabezpieczenie poprzez zastosowanie tynków renowacyjnych w strefie cokołowej </w:t>
      </w:r>
    </w:p>
    <w:p w:rsidR="00ED39E5" w:rsidRDefault="00ED39E5" w:rsidP="00ED39E5">
      <w:pPr>
        <w:pStyle w:val="Akapitzlist"/>
        <w:numPr>
          <w:ilvl w:val="0"/>
          <w:numId w:val="5"/>
        </w:numPr>
        <w:jc w:val="both"/>
        <w:rPr>
          <w:rFonts w:ascii="Tahoma" w:hAnsi="Tahoma" w:cs="Tahoma"/>
          <w:b/>
          <w:noProof/>
          <w:sz w:val="20"/>
          <w:szCs w:val="20"/>
        </w:rPr>
      </w:pPr>
      <w:r w:rsidRPr="00E0776E">
        <w:rPr>
          <w:rFonts w:ascii="Tahoma" w:hAnsi="Tahoma" w:cs="Tahoma"/>
          <w:b/>
          <w:noProof/>
          <w:sz w:val="20"/>
          <w:szCs w:val="20"/>
        </w:rPr>
        <w:t xml:space="preserve">Elewacja </w:t>
      </w:r>
      <w:r>
        <w:rPr>
          <w:rFonts w:ascii="Tahoma" w:hAnsi="Tahoma" w:cs="Tahoma"/>
          <w:b/>
          <w:noProof/>
          <w:sz w:val="20"/>
          <w:szCs w:val="20"/>
        </w:rPr>
        <w:t>wschodnia</w:t>
      </w:r>
    </w:p>
    <w:p w:rsidR="00446BBD" w:rsidRDefault="00ED39E5" w:rsidP="00446BBD">
      <w:pPr>
        <w:jc w:val="both"/>
        <w:rPr>
          <w:rFonts w:ascii="Tahoma" w:hAnsi="Tahoma" w:cs="Tahoma"/>
          <w:noProof/>
        </w:rPr>
      </w:pPr>
      <w:r>
        <w:rPr>
          <w:rFonts w:ascii="Tahoma" w:hAnsi="Tahoma" w:cs="Tahoma"/>
          <w:noProof/>
        </w:rPr>
        <w:t xml:space="preserve">Elewacja wschodnia to elewacja klatki schodowej, która została dobudowana </w:t>
      </w:r>
      <w:r w:rsidR="001B3C54">
        <w:rPr>
          <w:rFonts w:ascii="Tahoma" w:hAnsi="Tahoma" w:cs="Tahoma"/>
          <w:noProof/>
        </w:rPr>
        <w:t xml:space="preserve">w latach 90-tych XX wieku. Stan techniczny elewacji dobry. </w:t>
      </w:r>
      <w:r w:rsidR="00076876">
        <w:rPr>
          <w:rFonts w:ascii="Tahoma" w:hAnsi="Tahoma" w:cs="Tahoma"/>
          <w:noProof/>
        </w:rPr>
        <w:t>Powierzchnię elewacji należy przygotować do malowania i malować bardzo dobrej jakości farbami elewacyjnymi</w:t>
      </w:r>
    </w:p>
    <w:p w:rsidR="00076876" w:rsidRDefault="00076876" w:rsidP="00076876">
      <w:pPr>
        <w:jc w:val="center"/>
        <w:rPr>
          <w:rFonts w:ascii="Tahoma" w:hAnsi="Tahoma" w:cs="Tahoma"/>
          <w:noProof/>
        </w:rPr>
      </w:pPr>
      <w:r>
        <w:rPr>
          <w:rFonts w:ascii="Tahoma" w:hAnsi="Tahoma" w:cs="Tahoma"/>
          <w:noProof/>
        </w:rPr>
        <w:drawing>
          <wp:inline distT="0" distB="0" distL="0" distR="0">
            <wp:extent cx="4399999" cy="3024000"/>
            <wp:effectExtent l="0" t="0" r="635" b="508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215.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99999" cy="3024000"/>
                    </a:xfrm>
                    <a:prstGeom prst="rect">
                      <a:avLst/>
                    </a:prstGeom>
                  </pic:spPr>
                </pic:pic>
              </a:graphicData>
            </a:graphic>
          </wp:inline>
        </w:drawing>
      </w:r>
    </w:p>
    <w:p w:rsidR="00670881" w:rsidRPr="00670881" w:rsidRDefault="00670881" w:rsidP="00076876">
      <w:pPr>
        <w:jc w:val="center"/>
        <w:rPr>
          <w:rFonts w:ascii="Tahoma" w:hAnsi="Tahoma" w:cs="Tahoma"/>
          <w:i/>
          <w:noProof/>
        </w:rPr>
      </w:pPr>
      <w:r w:rsidRPr="00670881">
        <w:rPr>
          <w:rFonts w:ascii="Tahoma" w:hAnsi="Tahoma" w:cs="Tahoma"/>
          <w:i/>
          <w:noProof/>
        </w:rPr>
        <w:t>Fot. nr 10 Budynek C - elewacja wschodnia i północna</w:t>
      </w:r>
    </w:p>
    <w:p w:rsidR="004B7445" w:rsidRDefault="00F76A72" w:rsidP="00993BC7">
      <w:pPr>
        <w:numPr>
          <w:ilvl w:val="0"/>
          <w:numId w:val="41"/>
        </w:numPr>
        <w:jc w:val="both"/>
        <w:rPr>
          <w:rFonts w:ascii="Tahoma" w:hAnsi="Tahoma" w:cs="Tahoma"/>
          <w:b/>
          <w:noProof/>
        </w:rPr>
      </w:pPr>
      <w:r w:rsidRPr="004B7445">
        <w:rPr>
          <w:rFonts w:ascii="Tahoma" w:hAnsi="Tahoma" w:cs="Tahoma"/>
          <w:b/>
          <w:noProof/>
        </w:rPr>
        <w:lastRenderedPageBreak/>
        <w:t>WNIOSKI Z EKSPERTYZY</w:t>
      </w:r>
      <w:r>
        <w:rPr>
          <w:rFonts w:ascii="Tahoma" w:hAnsi="Tahoma" w:cs="Tahoma"/>
          <w:b/>
          <w:noProof/>
        </w:rPr>
        <w:t xml:space="preserve"> MAJĄCE ZASTOSOWANIE PRZY ZAKRESIE REMONTU OBJĘT</w:t>
      </w:r>
      <w:r w:rsidR="00AA02BD">
        <w:rPr>
          <w:rFonts w:ascii="Tahoma" w:hAnsi="Tahoma" w:cs="Tahoma"/>
          <w:b/>
          <w:noProof/>
        </w:rPr>
        <w:t>EGO</w:t>
      </w:r>
      <w:r>
        <w:rPr>
          <w:rFonts w:ascii="Tahoma" w:hAnsi="Tahoma" w:cs="Tahoma"/>
          <w:b/>
          <w:noProof/>
        </w:rPr>
        <w:t xml:space="preserve"> NINIEJSZYM OPRACOWANIEM</w:t>
      </w:r>
    </w:p>
    <w:p w:rsidR="00F76A72" w:rsidRDefault="00F76A72" w:rsidP="00F76A72">
      <w:pPr>
        <w:jc w:val="both"/>
        <w:rPr>
          <w:rFonts w:ascii="Tahoma" w:hAnsi="Tahoma" w:cs="Tahoma"/>
          <w:b/>
          <w:noProof/>
        </w:rPr>
      </w:pPr>
    </w:p>
    <w:p w:rsidR="00AC4EF9" w:rsidRPr="00986D6C" w:rsidRDefault="00AC4EF9" w:rsidP="00AC4EF9">
      <w:pPr>
        <w:pStyle w:val="Default"/>
        <w:jc w:val="both"/>
        <w:rPr>
          <w:rFonts w:ascii="Tahoma" w:hAnsi="Tahoma" w:cs="Tahoma"/>
          <w:sz w:val="20"/>
          <w:szCs w:val="20"/>
        </w:rPr>
      </w:pPr>
      <w:r w:rsidRPr="00986D6C">
        <w:rPr>
          <w:rFonts w:ascii="Tahoma" w:hAnsi="Tahoma" w:cs="Tahoma"/>
          <w:sz w:val="20"/>
          <w:szCs w:val="20"/>
        </w:rPr>
        <w:t xml:space="preserve">W czasie przeglądu budynku przeprowadzonego w dniach 16 i 28 sierpnia 2012 r. </w:t>
      </w:r>
      <w:r>
        <w:rPr>
          <w:rFonts w:ascii="Tahoma" w:hAnsi="Tahoma" w:cs="Tahoma"/>
          <w:sz w:val="20"/>
          <w:szCs w:val="20"/>
        </w:rPr>
        <w:t>przez doc. dr inż. Kozickiego</w:t>
      </w:r>
      <w:r w:rsidR="008A248A">
        <w:rPr>
          <w:rFonts w:ascii="Tahoma" w:hAnsi="Tahoma" w:cs="Tahoma"/>
          <w:sz w:val="20"/>
          <w:szCs w:val="20"/>
        </w:rPr>
        <w:t xml:space="preserve"> [12]</w:t>
      </w:r>
      <w:r>
        <w:rPr>
          <w:rFonts w:ascii="Tahoma" w:hAnsi="Tahoma" w:cs="Tahoma"/>
          <w:sz w:val="20"/>
          <w:szCs w:val="20"/>
        </w:rPr>
        <w:t xml:space="preserve">, </w:t>
      </w:r>
      <w:r w:rsidRPr="00986D6C">
        <w:rPr>
          <w:rFonts w:ascii="Tahoma" w:hAnsi="Tahoma" w:cs="Tahoma"/>
          <w:sz w:val="20"/>
          <w:szCs w:val="20"/>
        </w:rPr>
        <w:t xml:space="preserve">stwierdzono, </w:t>
      </w:r>
      <w:r>
        <w:rPr>
          <w:rFonts w:ascii="Tahoma" w:hAnsi="Tahoma" w:cs="Tahoma"/>
          <w:sz w:val="20"/>
          <w:szCs w:val="20"/>
        </w:rPr>
        <w:t>ż</w:t>
      </w:r>
      <w:r w:rsidRPr="00986D6C">
        <w:rPr>
          <w:rFonts w:ascii="Tahoma" w:hAnsi="Tahoma" w:cs="Tahoma"/>
          <w:sz w:val="20"/>
          <w:szCs w:val="20"/>
        </w:rPr>
        <w:t>e wykonany</w:t>
      </w:r>
      <w:r>
        <w:rPr>
          <w:rFonts w:ascii="Tahoma" w:hAnsi="Tahoma" w:cs="Tahoma"/>
          <w:sz w:val="20"/>
          <w:szCs w:val="20"/>
        </w:rPr>
        <w:t xml:space="preserve"> </w:t>
      </w:r>
      <w:r w:rsidR="00BD6176">
        <w:rPr>
          <w:rFonts w:ascii="Tahoma" w:hAnsi="Tahoma" w:cs="Tahoma"/>
          <w:sz w:val="20"/>
          <w:szCs w:val="20"/>
        </w:rPr>
        <w:t xml:space="preserve">ostatnio remont i modernizacja oraz </w:t>
      </w:r>
      <w:r w:rsidRPr="00986D6C">
        <w:rPr>
          <w:rFonts w:ascii="Tahoma" w:hAnsi="Tahoma" w:cs="Tahoma"/>
          <w:sz w:val="20"/>
          <w:szCs w:val="20"/>
        </w:rPr>
        <w:t xml:space="preserve">klatka schodowa dobudowana do szczytu wschodniego zdecydowanie poprawiły stan techniczny budynku, usprawniły układ funkcjonalny oraz estetykę pomieszczeń na kondygnacjach. </w:t>
      </w:r>
    </w:p>
    <w:p w:rsidR="00AC4EF9" w:rsidRDefault="00AC4EF9" w:rsidP="00F76A72">
      <w:pPr>
        <w:jc w:val="both"/>
        <w:rPr>
          <w:rFonts w:ascii="Tahoma" w:hAnsi="Tahoma" w:cs="Tahoma"/>
          <w:noProof/>
        </w:rPr>
      </w:pPr>
      <w:r w:rsidRPr="00986D6C">
        <w:rPr>
          <w:rFonts w:ascii="Tahoma" w:hAnsi="Tahoma" w:cs="Tahoma"/>
        </w:rPr>
        <w:t>W stropach tj. we wzmocnionych sklepieniach ceramicznych i</w:t>
      </w:r>
      <w:r w:rsidR="00BD6176">
        <w:rPr>
          <w:rFonts w:ascii="Tahoma" w:hAnsi="Tahoma" w:cs="Tahoma"/>
        </w:rPr>
        <w:t xml:space="preserve"> </w:t>
      </w:r>
      <w:r w:rsidRPr="00986D6C">
        <w:rPr>
          <w:rFonts w:ascii="Tahoma" w:hAnsi="Tahoma" w:cs="Tahoma"/>
        </w:rPr>
        <w:t xml:space="preserve">w nowych płytach ceramicznych Kleina na belkach stalowych nie stwierdzono rys na wyprawach, ubytków i pęknięć w </w:t>
      </w:r>
      <w:r w:rsidR="007378FC" w:rsidRPr="00986D6C">
        <w:rPr>
          <w:rFonts w:ascii="Tahoma" w:hAnsi="Tahoma" w:cs="Tahoma"/>
        </w:rPr>
        <w:t>elementach, co</w:t>
      </w:r>
      <w:r w:rsidRPr="00986D6C">
        <w:rPr>
          <w:rFonts w:ascii="Tahoma" w:hAnsi="Tahoma" w:cs="Tahoma"/>
        </w:rPr>
        <w:t xml:space="preserve"> mogłoby świadczyć o złym stanie technicznym i ewentualnie o przeciążeniach danego ustroju budowlanego</w:t>
      </w:r>
      <w:r w:rsidR="00BD6176">
        <w:rPr>
          <w:rFonts w:ascii="Tahoma" w:hAnsi="Tahoma" w:cs="Tahoma"/>
        </w:rPr>
        <w:t>,</w:t>
      </w:r>
      <w:r w:rsidRPr="00986D6C">
        <w:rPr>
          <w:rFonts w:ascii="Tahoma" w:hAnsi="Tahoma" w:cs="Tahoma"/>
        </w:rPr>
        <w:t xml:space="preserve"> a tym samym o zagrożeniu bezpieczeństwa konstrukcji. Podobnie w dobrym stanie technicznym znajduje się dach nad budynkiem. Brak oznak przeciążenia elementów drewnianych oraz stalowych ram stolcowych. Ponad to brak przecieków wody do pomieszczeń na poddaszu potwierdza, że pokrycie dachu dachówką karpiówką podwójnie (w koronkę) zachowało się w dobrym stanie </w:t>
      </w:r>
      <w:r w:rsidR="00670881">
        <w:rPr>
          <w:rFonts w:ascii="Tahoma" w:hAnsi="Tahoma" w:cs="Tahoma"/>
        </w:rPr>
        <w:t xml:space="preserve">zaledwie </w:t>
      </w:r>
      <w:r w:rsidRPr="00986D6C">
        <w:rPr>
          <w:rFonts w:ascii="Tahoma" w:hAnsi="Tahoma" w:cs="Tahoma"/>
        </w:rPr>
        <w:t>po kilku</w:t>
      </w:r>
      <w:r w:rsidR="00670881">
        <w:rPr>
          <w:rFonts w:ascii="Tahoma" w:hAnsi="Tahoma" w:cs="Tahoma"/>
        </w:rPr>
        <w:t>nastu</w:t>
      </w:r>
      <w:r w:rsidRPr="00986D6C">
        <w:rPr>
          <w:rFonts w:ascii="Tahoma" w:hAnsi="Tahoma" w:cs="Tahoma"/>
        </w:rPr>
        <w:t xml:space="preserve"> latach eksploatacji.</w:t>
      </w:r>
    </w:p>
    <w:p w:rsidR="00F76A72" w:rsidRPr="00F76A72" w:rsidRDefault="00F76A72" w:rsidP="00F76A72">
      <w:pPr>
        <w:jc w:val="both"/>
        <w:rPr>
          <w:rFonts w:ascii="Tahoma" w:hAnsi="Tahoma" w:cs="Tahoma"/>
          <w:noProof/>
        </w:rPr>
      </w:pPr>
      <w:r w:rsidRPr="00F76A72">
        <w:rPr>
          <w:rFonts w:ascii="Tahoma" w:hAnsi="Tahoma" w:cs="Tahoma"/>
        </w:rPr>
        <w:t>We wszystkich pomieszczeniach piwnic tynki uległy korozji. Uszkodzenia te są charakterystyczne dla krystalizacji soli przy powierzchni muru. Stan taki występuje, gdy brak jest lub są nieskuteczne izolacje przeciwwilgociowe ścian podziemnej części budynku, co powoduje wnikanie i przemieszczanie się w murach wody wskutek kapilarnego podciągania i napływu bocznego. Podczas oględzin piwnic</w:t>
      </w:r>
      <w:r w:rsidR="00BD6176">
        <w:rPr>
          <w:rFonts w:ascii="Tahoma" w:hAnsi="Tahoma" w:cs="Tahoma"/>
        </w:rPr>
        <w:t xml:space="preserve"> w styczniu 2013 r.</w:t>
      </w:r>
      <w:r w:rsidRPr="00F76A72">
        <w:rPr>
          <w:rFonts w:ascii="Tahoma" w:hAnsi="Tahoma" w:cs="Tahoma"/>
        </w:rPr>
        <w:t xml:space="preserve"> </w:t>
      </w:r>
      <w:r>
        <w:rPr>
          <w:rFonts w:ascii="Tahoma" w:hAnsi="Tahoma" w:cs="Tahoma"/>
        </w:rPr>
        <w:t xml:space="preserve">stwierdzono działające ogrzewanie oraz napływ świeżego powietrza poprzez kanały w ścianach zewnętrznych od strony ulicy Pijarskiej. W wyniku takiej cyrkulacji w piwnicach nie czuć zapachu stęchlizny, a powierzchnia wewnętrzna murów z cegły jest sucha. Zgodnie z przeprowadzoną w miesiącu sierpniu 2012r. ekspertyzą mykologiczną [12] </w:t>
      </w:r>
      <w:r w:rsidRPr="00F76A72">
        <w:rPr>
          <w:rFonts w:ascii="Tahoma" w:hAnsi="Tahoma" w:cs="Tahoma"/>
        </w:rPr>
        <w:t>nie stwierdzono obecności mikroflory pleśniowej lub utworów grzybów domowych.</w:t>
      </w:r>
      <w:r w:rsidR="006202D8">
        <w:rPr>
          <w:rFonts w:ascii="Tahoma" w:hAnsi="Tahoma" w:cs="Tahoma"/>
        </w:rPr>
        <w:t xml:space="preserve"> Jednocześnie wobec niewykorzystywania piwnic do żadnych celów, głównie ze względu na brak komunikacji, oraz względnie dobrego stanu murów piwnic nie planuje się wykonywać w piwnicy izolacji poziomych ani pionowych na zewnątrz ścian piwnicznych.</w:t>
      </w:r>
    </w:p>
    <w:p w:rsidR="00FF5859" w:rsidRPr="00E0776E" w:rsidRDefault="00FF5859" w:rsidP="004B7445">
      <w:pPr>
        <w:jc w:val="both"/>
        <w:rPr>
          <w:rFonts w:ascii="Tahoma" w:hAnsi="Tahoma" w:cs="Tahoma"/>
          <w:noProof/>
        </w:rPr>
      </w:pPr>
    </w:p>
    <w:p w:rsidR="004B7445" w:rsidRDefault="00AC4EF9" w:rsidP="00993BC7">
      <w:pPr>
        <w:pStyle w:val="Standard"/>
        <w:numPr>
          <w:ilvl w:val="0"/>
          <w:numId w:val="41"/>
        </w:numPr>
        <w:tabs>
          <w:tab w:val="left" w:pos="284"/>
        </w:tabs>
        <w:autoSpaceDE w:val="0"/>
        <w:jc w:val="both"/>
        <w:rPr>
          <w:rFonts w:ascii="Tahoma" w:hAnsi="Tahoma" w:cs="Tahoma"/>
          <w:b/>
          <w:bCs/>
          <w:color w:val="auto"/>
        </w:rPr>
      </w:pPr>
      <w:r>
        <w:rPr>
          <w:rFonts w:ascii="Tahoma" w:hAnsi="Tahoma" w:cs="Tahoma"/>
          <w:b/>
          <w:bCs/>
          <w:color w:val="auto"/>
        </w:rPr>
        <w:t xml:space="preserve">SPOSÓB NAPRAWY </w:t>
      </w:r>
      <w:r w:rsidR="00BD6176">
        <w:rPr>
          <w:rFonts w:ascii="Tahoma" w:hAnsi="Tahoma" w:cs="Tahoma"/>
          <w:b/>
          <w:bCs/>
          <w:color w:val="auto"/>
        </w:rPr>
        <w:t xml:space="preserve">STWIERDZONYCH </w:t>
      </w:r>
      <w:r>
        <w:rPr>
          <w:rFonts w:ascii="Tahoma" w:hAnsi="Tahoma" w:cs="Tahoma"/>
          <w:b/>
          <w:bCs/>
          <w:color w:val="auto"/>
        </w:rPr>
        <w:t>USZKODZEŃ</w:t>
      </w:r>
    </w:p>
    <w:p w:rsidR="00DA3669" w:rsidRPr="004B7445" w:rsidRDefault="00DA3669" w:rsidP="00DA3669">
      <w:pPr>
        <w:pStyle w:val="Standard"/>
        <w:tabs>
          <w:tab w:val="left" w:pos="284"/>
        </w:tabs>
        <w:autoSpaceDE w:val="0"/>
        <w:ind w:left="1080"/>
        <w:jc w:val="both"/>
        <w:rPr>
          <w:rFonts w:ascii="Tahoma" w:hAnsi="Tahoma" w:cs="Tahoma"/>
          <w:b/>
          <w:bCs/>
          <w:color w:val="auto"/>
        </w:rPr>
      </w:pPr>
    </w:p>
    <w:p w:rsidR="004B7445" w:rsidRDefault="00DA3669" w:rsidP="004B7445">
      <w:pPr>
        <w:pStyle w:val="Standard"/>
        <w:tabs>
          <w:tab w:val="left" w:pos="284"/>
        </w:tabs>
        <w:autoSpaceDE w:val="0"/>
        <w:jc w:val="both"/>
        <w:rPr>
          <w:rFonts w:ascii="Tahoma" w:hAnsi="Tahoma" w:cs="Tahoma"/>
          <w:b/>
          <w:bCs/>
          <w:color w:val="auto"/>
        </w:rPr>
      </w:pPr>
      <w:r>
        <w:rPr>
          <w:rFonts w:ascii="Tahoma" w:hAnsi="Tahoma" w:cs="Tahoma"/>
          <w:b/>
          <w:bCs/>
          <w:color w:val="auto"/>
        </w:rPr>
        <w:t>Roboty związane z</w:t>
      </w:r>
      <w:r w:rsidR="00D448B6">
        <w:rPr>
          <w:rFonts w:ascii="Tahoma" w:hAnsi="Tahoma" w:cs="Tahoma"/>
          <w:b/>
          <w:bCs/>
          <w:color w:val="auto"/>
        </w:rPr>
        <w:t xml:space="preserve"> pokryci</w:t>
      </w:r>
      <w:r>
        <w:rPr>
          <w:rFonts w:ascii="Tahoma" w:hAnsi="Tahoma" w:cs="Tahoma"/>
          <w:b/>
          <w:bCs/>
          <w:color w:val="auto"/>
        </w:rPr>
        <w:t>em</w:t>
      </w:r>
      <w:r w:rsidR="00AA02BD">
        <w:rPr>
          <w:rFonts w:ascii="Tahoma" w:hAnsi="Tahoma" w:cs="Tahoma"/>
          <w:b/>
          <w:bCs/>
          <w:color w:val="auto"/>
        </w:rPr>
        <w:t>,</w:t>
      </w:r>
      <w:r>
        <w:rPr>
          <w:rFonts w:ascii="Tahoma" w:hAnsi="Tahoma" w:cs="Tahoma"/>
          <w:b/>
          <w:bCs/>
          <w:color w:val="auto"/>
        </w:rPr>
        <w:t xml:space="preserve"> konstrukcją</w:t>
      </w:r>
      <w:r w:rsidR="00D448B6">
        <w:rPr>
          <w:rFonts w:ascii="Tahoma" w:hAnsi="Tahoma" w:cs="Tahoma"/>
          <w:b/>
          <w:bCs/>
          <w:color w:val="auto"/>
        </w:rPr>
        <w:t xml:space="preserve"> dachu</w:t>
      </w:r>
      <w:r w:rsidR="00AA02BD">
        <w:rPr>
          <w:rFonts w:ascii="Tahoma" w:hAnsi="Tahoma" w:cs="Tahoma"/>
          <w:b/>
          <w:bCs/>
          <w:color w:val="auto"/>
        </w:rPr>
        <w:t xml:space="preserve"> i obróbkami blacharskimi</w:t>
      </w:r>
    </w:p>
    <w:p w:rsidR="00EF06D9" w:rsidRDefault="00EF06D9" w:rsidP="00CB27E9">
      <w:pPr>
        <w:pStyle w:val="Standard"/>
        <w:tabs>
          <w:tab w:val="left" w:pos="284"/>
        </w:tabs>
        <w:autoSpaceDE w:val="0"/>
        <w:jc w:val="both"/>
        <w:rPr>
          <w:rFonts w:ascii="Tahoma" w:hAnsi="Tahoma" w:cs="Tahoma"/>
          <w:bCs/>
          <w:color w:val="auto"/>
        </w:rPr>
      </w:pPr>
      <w:r>
        <w:rPr>
          <w:rFonts w:ascii="Tahoma" w:hAnsi="Tahoma" w:cs="Tahoma"/>
          <w:bCs/>
          <w:color w:val="auto"/>
        </w:rPr>
        <w:t xml:space="preserve">Pokrycie dachu </w:t>
      </w:r>
      <w:r w:rsidR="00725BCB">
        <w:rPr>
          <w:rFonts w:ascii="Tahoma" w:hAnsi="Tahoma" w:cs="Tahoma"/>
          <w:bCs/>
          <w:color w:val="auto"/>
        </w:rPr>
        <w:t>z</w:t>
      </w:r>
      <w:r>
        <w:rPr>
          <w:rFonts w:ascii="Tahoma" w:hAnsi="Tahoma" w:cs="Tahoma"/>
          <w:bCs/>
          <w:color w:val="auto"/>
        </w:rPr>
        <w:t xml:space="preserve">ostało wymienione w roku 2000. Dachówka karpiówka ułożona w koronkę jest w bardzo dobrym stanie technicznym. Stwierdzono jedynie pojedyncze ubytki dachówki (fot. nr 1), które wymagają uzupełnienia. </w:t>
      </w:r>
      <w:r w:rsidR="00BD6176">
        <w:rPr>
          <w:rFonts w:ascii="Tahoma" w:hAnsi="Tahoma" w:cs="Tahoma"/>
          <w:bCs/>
          <w:color w:val="auto"/>
        </w:rPr>
        <w:t>W tym celu należy przy pomocy zwyżki uzupełnić w miarę możliwości wszystkie brakujące dachówki.</w:t>
      </w:r>
    </w:p>
    <w:p w:rsidR="00AC4EF9" w:rsidRDefault="00AC4EF9" w:rsidP="00CB27E9">
      <w:pPr>
        <w:pStyle w:val="Standard"/>
        <w:tabs>
          <w:tab w:val="left" w:pos="284"/>
        </w:tabs>
        <w:autoSpaceDE w:val="0"/>
        <w:jc w:val="both"/>
        <w:rPr>
          <w:rFonts w:ascii="Tahoma" w:hAnsi="Tahoma" w:cs="Tahoma"/>
          <w:bCs/>
          <w:color w:val="auto"/>
        </w:rPr>
      </w:pPr>
      <w:r>
        <w:rPr>
          <w:rFonts w:ascii="Tahoma" w:hAnsi="Tahoma" w:cs="Tahoma"/>
          <w:bCs/>
          <w:color w:val="auto"/>
        </w:rPr>
        <w:t>Należy także zdjąć rynny i rury spustowe wykonane z blachy stalowej ocynkowanej. Odtłuścić i pomalować dobrej jakości farbami obróbki blacharskie gzymsu wieńczącego oraz pasa nadrynnowego</w:t>
      </w:r>
      <w:r w:rsidR="00BD6176">
        <w:rPr>
          <w:rFonts w:ascii="Tahoma" w:hAnsi="Tahoma" w:cs="Tahoma"/>
          <w:bCs/>
          <w:color w:val="auto"/>
        </w:rPr>
        <w:t xml:space="preserve"> na elewacji południowej</w:t>
      </w:r>
      <w:r>
        <w:rPr>
          <w:rFonts w:ascii="Tahoma" w:hAnsi="Tahoma" w:cs="Tahoma"/>
          <w:bCs/>
          <w:color w:val="auto"/>
        </w:rPr>
        <w:t xml:space="preserve">. </w:t>
      </w:r>
      <w:r w:rsidR="00670881">
        <w:rPr>
          <w:rFonts w:ascii="Tahoma" w:hAnsi="Tahoma" w:cs="Tahoma"/>
          <w:bCs/>
          <w:color w:val="auto"/>
        </w:rPr>
        <w:t>Obróbka gzymsu wieńczącego na ścianie północnej wymaga wymiany ze względu na małą staranność wykonania</w:t>
      </w:r>
      <w:r w:rsidR="004F0B3F">
        <w:rPr>
          <w:rFonts w:ascii="Tahoma" w:hAnsi="Tahoma" w:cs="Tahoma"/>
          <w:bCs/>
          <w:color w:val="auto"/>
        </w:rPr>
        <w:t>. Należy skontrolować obróbki na facjacie i o ile ich stan techniczny nie będzie budził zastrzeżeń należy je pozostawić i pomalować farbą poliwinylową. Natomiast rynny i rury spustowe należy wymienić.</w:t>
      </w:r>
    </w:p>
    <w:p w:rsidR="00AC4EF9" w:rsidRDefault="00AC4EF9" w:rsidP="00CB27E9">
      <w:pPr>
        <w:pStyle w:val="Standard"/>
        <w:tabs>
          <w:tab w:val="left" w:pos="284"/>
        </w:tabs>
        <w:autoSpaceDE w:val="0"/>
        <w:jc w:val="both"/>
        <w:rPr>
          <w:rFonts w:ascii="Tahoma" w:hAnsi="Tahoma" w:cs="Tahoma"/>
          <w:bCs/>
          <w:color w:val="auto"/>
        </w:rPr>
      </w:pPr>
      <w:r>
        <w:rPr>
          <w:rFonts w:ascii="Tahoma" w:hAnsi="Tahoma" w:cs="Tahoma"/>
          <w:bCs/>
          <w:color w:val="auto"/>
        </w:rPr>
        <w:t xml:space="preserve">UWAGA! Jeżeli po zdjęciu rynien okaże się, że stan techniczny powyższych obróbek nie jest zadowalający, </w:t>
      </w:r>
      <w:r w:rsidR="00BD6176">
        <w:rPr>
          <w:rFonts w:ascii="Tahoma" w:hAnsi="Tahoma" w:cs="Tahoma"/>
          <w:bCs/>
          <w:color w:val="auto"/>
        </w:rPr>
        <w:t>konieczna będzie ich w</w:t>
      </w:r>
      <w:r>
        <w:rPr>
          <w:rFonts w:ascii="Tahoma" w:hAnsi="Tahoma" w:cs="Tahoma"/>
          <w:bCs/>
          <w:color w:val="auto"/>
        </w:rPr>
        <w:t>ymi</w:t>
      </w:r>
      <w:r w:rsidR="00BD6176">
        <w:rPr>
          <w:rFonts w:ascii="Tahoma" w:hAnsi="Tahoma" w:cs="Tahoma"/>
          <w:bCs/>
          <w:color w:val="auto"/>
        </w:rPr>
        <w:t>ana</w:t>
      </w:r>
      <w:r>
        <w:rPr>
          <w:rFonts w:ascii="Tahoma" w:hAnsi="Tahoma" w:cs="Tahoma"/>
          <w:bCs/>
          <w:color w:val="auto"/>
        </w:rPr>
        <w:t>. Wymianie podlegać też będą obróbki blacharskie ogniomurów. Należy także wymienić wszystkie obróbki blacharskie parapetów okiennych i wykonać nowe nakrywy przypór na ścianie wschodniej</w:t>
      </w:r>
      <w:r w:rsidR="00AA02BD">
        <w:rPr>
          <w:rFonts w:ascii="Tahoma" w:hAnsi="Tahoma" w:cs="Tahoma"/>
          <w:bCs/>
          <w:color w:val="auto"/>
        </w:rPr>
        <w:t>. Wszystkie obróbki blacharskie należy wykonać z blachy stalowej tytanowo-cynkowej o grubości 0,6mm.</w:t>
      </w:r>
    </w:p>
    <w:p w:rsidR="007B7142" w:rsidRDefault="007B7142" w:rsidP="00356702">
      <w:pPr>
        <w:spacing w:line="288" w:lineRule="auto"/>
        <w:jc w:val="both"/>
        <w:rPr>
          <w:rFonts w:ascii="Arial" w:hAnsi="Arial" w:cs="Arial"/>
          <w:sz w:val="17"/>
          <w:szCs w:val="17"/>
        </w:rPr>
      </w:pPr>
    </w:p>
    <w:p w:rsidR="00FB5B27" w:rsidRDefault="00FB5B27" w:rsidP="004B7445">
      <w:pPr>
        <w:pStyle w:val="Standard"/>
        <w:jc w:val="both"/>
        <w:rPr>
          <w:rFonts w:ascii="Tahoma" w:hAnsi="Tahoma" w:cs="Tahoma"/>
          <w:b/>
          <w:bCs/>
          <w:color w:val="auto"/>
        </w:rPr>
      </w:pPr>
      <w:r>
        <w:rPr>
          <w:rFonts w:ascii="Tahoma" w:hAnsi="Tahoma" w:cs="Tahoma"/>
          <w:b/>
          <w:bCs/>
          <w:color w:val="auto"/>
        </w:rPr>
        <w:t>Naprawa kominów</w:t>
      </w:r>
    </w:p>
    <w:p w:rsidR="00503F5F" w:rsidRDefault="00FB5B27" w:rsidP="00503F5F">
      <w:pPr>
        <w:pStyle w:val="Standard"/>
        <w:jc w:val="both"/>
        <w:rPr>
          <w:rFonts w:ascii="Tahoma" w:hAnsi="Tahoma" w:cs="Tahoma"/>
        </w:rPr>
      </w:pPr>
      <w:r>
        <w:rPr>
          <w:rFonts w:ascii="Tahoma" w:hAnsi="Tahoma" w:cs="Tahoma"/>
          <w:bCs/>
          <w:color w:val="auto"/>
        </w:rPr>
        <w:t>W budynku wyprowadzone ponad dach są jedynie dwa kominy na połaci północnej przy facjacie. Stan techniczny komin</w:t>
      </w:r>
      <w:r w:rsidR="00503F5F">
        <w:rPr>
          <w:rFonts w:ascii="Tahoma" w:hAnsi="Tahoma" w:cs="Tahoma"/>
          <w:bCs/>
          <w:color w:val="auto"/>
        </w:rPr>
        <w:t xml:space="preserve">ów </w:t>
      </w:r>
      <w:r>
        <w:rPr>
          <w:rFonts w:ascii="Tahoma" w:hAnsi="Tahoma" w:cs="Tahoma"/>
          <w:bCs/>
          <w:color w:val="auto"/>
        </w:rPr>
        <w:t>nie jest zadowalający. Z tego tez względu konieczne jest poddanie kominów renowacji</w:t>
      </w:r>
      <w:r w:rsidR="00503F5F">
        <w:rPr>
          <w:rFonts w:ascii="Tahoma" w:hAnsi="Tahoma" w:cs="Tahoma"/>
          <w:bCs/>
          <w:color w:val="auto"/>
        </w:rPr>
        <w:t>. Jednocześnie w</w:t>
      </w:r>
      <w:r w:rsidR="00503F5F">
        <w:rPr>
          <w:rFonts w:ascii="Tahoma" w:hAnsi="Tahoma" w:cs="Tahoma"/>
        </w:rPr>
        <w:t>szystkie wyloty przewodów kominowych ponad dachem muszą być zabezpieczone kratkami wentylacyjnymi zabezpieczonymi siatką stalową o oczkach 10x10mm.</w:t>
      </w:r>
    </w:p>
    <w:p w:rsidR="00503F5F" w:rsidRDefault="00503F5F" w:rsidP="00503F5F">
      <w:pPr>
        <w:pStyle w:val="Tekstpodstawowy3"/>
        <w:spacing w:after="0"/>
        <w:jc w:val="both"/>
        <w:rPr>
          <w:rFonts w:ascii="Tahoma" w:hAnsi="Tahoma" w:cs="Tahoma"/>
          <w:sz w:val="20"/>
          <w:szCs w:val="20"/>
        </w:rPr>
      </w:pPr>
      <w:r>
        <w:rPr>
          <w:rFonts w:ascii="Tahoma" w:hAnsi="Tahoma" w:cs="Tahoma"/>
          <w:sz w:val="20"/>
          <w:szCs w:val="20"/>
        </w:rPr>
        <w:lastRenderedPageBreak/>
        <w:t>Ponadto należy dokładnie zbadać stan tynków na kominach ponad dachem. Wszystkie głuche tynki należy odbić i wykonać nowe, a brakujące uzupełnić. Betonowe nakrywy kominów należy oczyścić z porostów, zagruntować i wyszpachlować zgodnie z poniższą technologią:</w:t>
      </w:r>
    </w:p>
    <w:p w:rsidR="00503F5F" w:rsidRDefault="00503F5F" w:rsidP="00503F5F">
      <w:pPr>
        <w:pStyle w:val="Tekstpodstawowy"/>
        <w:spacing w:after="0"/>
        <w:jc w:val="both"/>
        <w:rPr>
          <w:rFonts w:ascii="Tahoma" w:hAnsi="Tahoma" w:cs="Tahoma"/>
          <w:b/>
          <w:u w:val="single"/>
        </w:rPr>
      </w:pPr>
    </w:p>
    <w:p w:rsidR="00503F5F" w:rsidRPr="00741008" w:rsidRDefault="00503F5F" w:rsidP="00503F5F">
      <w:pPr>
        <w:pStyle w:val="Tekstpodstawowy"/>
        <w:spacing w:after="0"/>
        <w:jc w:val="both"/>
        <w:rPr>
          <w:rFonts w:ascii="Tahoma" w:hAnsi="Tahoma" w:cs="Tahoma"/>
          <w:b/>
          <w:sz w:val="22"/>
          <w:szCs w:val="22"/>
          <w:u w:val="single"/>
        </w:rPr>
      </w:pPr>
      <w:r w:rsidRPr="00741008">
        <w:rPr>
          <w:rFonts w:ascii="Tahoma" w:hAnsi="Tahoma" w:cs="Tahoma"/>
          <w:b/>
          <w:u w:val="single"/>
        </w:rPr>
        <w:t>warstwa sczepna</w:t>
      </w:r>
    </w:p>
    <w:p w:rsidR="00503F5F" w:rsidRPr="00741008" w:rsidRDefault="00503F5F" w:rsidP="00503F5F">
      <w:pPr>
        <w:jc w:val="both"/>
        <w:rPr>
          <w:rFonts w:ascii="Tahoma" w:hAnsi="Tahoma" w:cs="Tahoma"/>
        </w:rPr>
      </w:pPr>
      <w:r>
        <w:rPr>
          <w:rFonts w:ascii="Tahoma" w:hAnsi="Tahoma" w:cs="Tahoma"/>
        </w:rPr>
        <w:t xml:space="preserve">Warstwę sczepną należy wykonać z systemowej zaprawy </w:t>
      </w:r>
      <w:r w:rsidRPr="00741008">
        <w:rPr>
          <w:rFonts w:ascii="Tahoma" w:hAnsi="Tahoma" w:cs="Tahoma"/>
        </w:rPr>
        <w:t>mineraln</w:t>
      </w:r>
      <w:r>
        <w:rPr>
          <w:rFonts w:ascii="Tahoma" w:hAnsi="Tahoma" w:cs="Tahoma"/>
        </w:rPr>
        <w:t>ej</w:t>
      </w:r>
      <w:r w:rsidRPr="00741008">
        <w:rPr>
          <w:rFonts w:ascii="Tahoma" w:hAnsi="Tahoma" w:cs="Tahoma"/>
        </w:rPr>
        <w:t>, wiążąc</w:t>
      </w:r>
      <w:r>
        <w:rPr>
          <w:rFonts w:ascii="Tahoma" w:hAnsi="Tahoma" w:cs="Tahoma"/>
        </w:rPr>
        <w:t>ej</w:t>
      </w:r>
      <w:r w:rsidRPr="00741008">
        <w:rPr>
          <w:rFonts w:ascii="Tahoma" w:hAnsi="Tahoma" w:cs="Tahoma"/>
        </w:rPr>
        <w:t xml:space="preserve"> na bazie c</w:t>
      </w:r>
      <w:r>
        <w:rPr>
          <w:rFonts w:ascii="Tahoma" w:hAnsi="Tahoma" w:cs="Tahoma"/>
        </w:rPr>
        <w:t xml:space="preserve">ementu. </w:t>
      </w:r>
      <w:r w:rsidRPr="00741008">
        <w:rPr>
          <w:rFonts w:ascii="Tahoma" w:hAnsi="Tahoma" w:cs="Tahoma"/>
        </w:rPr>
        <w:t>Uszkodzone miejsca należy zmoczyć wodą, a następnie na jeszcze matowo wilgotne podłoże oraz stal zbrojeniową nanieść przez wcieranie szczotką warstwę sczepną z hydraulicznie wiążącej zaprawy zmieszanej z wodą. Nowy beton, jastrych, należy nakładać metodą „świeże na świeżym”.</w:t>
      </w:r>
    </w:p>
    <w:p w:rsidR="00503F5F" w:rsidRPr="00741008" w:rsidRDefault="00503F5F" w:rsidP="00503F5F">
      <w:pPr>
        <w:jc w:val="both"/>
        <w:rPr>
          <w:rFonts w:ascii="Tahoma" w:hAnsi="Tahoma" w:cs="Tahoma"/>
        </w:rPr>
      </w:pPr>
      <w:r w:rsidRPr="00741008">
        <w:rPr>
          <w:rFonts w:ascii="Tahoma" w:hAnsi="Tahoma" w:cs="Tahoma"/>
        </w:rPr>
        <w:t xml:space="preserve"> </w:t>
      </w:r>
    </w:p>
    <w:tbl>
      <w:tblPr>
        <w:tblW w:w="5373" w:type="dxa"/>
        <w:jc w:val="center"/>
        <w:tblInd w:w="-108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8"/>
        <w:gridCol w:w="1275"/>
      </w:tblGrid>
      <w:tr w:rsidR="00503F5F" w:rsidRPr="00741008" w:rsidTr="00B01354">
        <w:trPr>
          <w:trHeight w:val="225"/>
          <w:jc w:val="center"/>
        </w:trPr>
        <w:tc>
          <w:tcPr>
            <w:tcW w:w="4098" w:type="dxa"/>
            <w:tcBorders>
              <w:top w:val="single" w:sz="12" w:space="0" w:color="auto"/>
              <w:bottom w:val="single" w:sz="12" w:space="0" w:color="auto"/>
            </w:tcBorders>
            <w:shd w:val="clear" w:color="auto" w:fill="auto"/>
          </w:tcPr>
          <w:p w:rsidR="00503F5F" w:rsidRPr="00741008" w:rsidRDefault="00503F5F" w:rsidP="00B01354">
            <w:pPr>
              <w:jc w:val="center"/>
              <w:rPr>
                <w:rFonts w:ascii="Tahoma" w:hAnsi="Tahoma" w:cs="Tahoma"/>
                <w:b/>
                <w:snapToGrid w:val="0"/>
                <w:color w:val="000000"/>
              </w:rPr>
            </w:pPr>
            <w:r w:rsidRPr="00741008">
              <w:rPr>
                <w:rFonts w:ascii="Tahoma" w:hAnsi="Tahoma" w:cs="Tahoma"/>
                <w:b/>
              </w:rPr>
              <w:t>Materiał</w:t>
            </w:r>
          </w:p>
        </w:tc>
        <w:tc>
          <w:tcPr>
            <w:tcW w:w="1275" w:type="dxa"/>
            <w:tcBorders>
              <w:top w:val="single" w:sz="12" w:space="0" w:color="auto"/>
              <w:bottom w:val="single" w:sz="12" w:space="0" w:color="auto"/>
            </w:tcBorders>
            <w:shd w:val="clear" w:color="auto" w:fill="auto"/>
            <w:noWrap/>
          </w:tcPr>
          <w:p w:rsidR="00503F5F" w:rsidRPr="00741008" w:rsidRDefault="00503F5F" w:rsidP="00B01354">
            <w:pPr>
              <w:jc w:val="center"/>
              <w:rPr>
                <w:rFonts w:ascii="Tahoma" w:hAnsi="Tahoma" w:cs="Tahoma"/>
                <w:b/>
                <w:snapToGrid w:val="0"/>
                <w:color w:val="000000"/>
              </w:rPr>
            </w:pPr>
            <w:r w:rsidRPr="00741008">
              <w:rPr>
                <w:rFonts w:ascii="Tahoma" w:hAnsi="Tahoma" w:cs="Tahoma"/>
                <w:b/>
                <w:snapToGrid w:val="0"/>
                <w:color w:val="000000"/>
              </w:rPr>
              <w:t>Zużycie</w:t>
            </w:r>
          </w:p>
        </w:tc>
      </w:tr>
      <w:tr w:rsidR="00503F5F" w:rsidRPr="00741008" w:rsidTr="00B01354">
        <w:trPr>
          <w:trHeight w:val="225"/>
          <w:jc w:val="center"/>
        </w:trPr>
        <w:tc>
          <w:tcPr>
            <w:tcW w:w="4098" w:type="dxa"/>
            <w:tcBorders>
              <w:top w:val="single" w:sz="12" w:space="0" w:color="auto"/>
            </w:tcBorders>
            <w:shd w:val="clear" w:color="auto" w:fill="auto"/>
            <w:vAlign w:val="center"/>
          </w:tcPr>
          <w:p w:rsidR="00503F5F" w:rsidRPr="00741008" w:rsidRDefault="00503F5F" w:rsidP="00B01354">
            <w:pPr>
              <w:jc w:val="center"/>
              <w:rPr>
                <w:rFonts w:ascii="Tahoma" w:hAnsi="Tahoma" w:cs="Tahoma"/>
                <w:b/>
              </w:rPr>
            </w:pPr>
            <w:r>
              <w:rPr>
                <w:rFonts w:ascii="Tahoma" w:hAnsi="Tahoma" w:cs="Tahoma"/>
                <w:b/>
              </w:rPr>
              <w:t>Systemowa zaprawa do wykonywania warstwy sczepnej</w:t>
            </w:r>
          </w:p>
        </w:tc>
        <w:tc>
          <w:tcPr>
            <w:tcW w:w="1275" w:type="dxa"/>
            <w:tcBorders>
              <w:top w:val="single" w:sz="12" w:space="0" w:color="auto"/>
            </w:tcBorders>
            <w:shd w:val="clear" w:color="auto" w:fill="auto"/>
            <w:noWrap/>
            <w:vAlign w:val="center"/>
          </w:tcPr>
          <w:p w:rsidR="00503F5F" w:rsidRPr="00741008" w:rsidRDefault="00503F5F" w:rsidP="00B01354">
            <w:pPr>
              <w:jc w:val="center"/>
              <w:rPr>
                <w:rFonts w:ascii="Tahoma" w:hAnsi="Tahoma" w:cs="Tahoma"/>
              </w:rPr>
            </w:pPr>
            <w:r w:rsidRPr="00741008">
              <w:rPr>
                <w:rFonts w:ascii="Tahoma" w:hAnsi="Tahoma" w:cs="Tahoma"/>
                <w:lang w:val="de-DE"/>
              </w:rPr>
              <w:t>2,0 kg/m2</w:t>
            </w:r>
          </w:p>
        </w:tc>
      </w:tr>
    </w:tbl>
    <w:p w:rsidR="00503F5F" w:rsidRPr="00741008" w:rsidRDefault="00503F5F" w:rsidP="00503F5F">
      <w:pPr>
        <w:rPr>
          <w:rFonts w:ascii="Tahoma" w:hAnsi="Tahoma" w:cs="Tahoma"/>
          <w:u w:val="single"/>
        </w:rPr>
      </w:pPr>
    </w:p>
    <w:p w:rsidR="00503F5F" w:rsidRPr="00741008" w:rsidRDefault="00503F5F" w:rsidP="00503F5F">
      <w:pPr>
        <w:pStyle w:val="Tekstpodstawowy"/>
        <w:spacing w:after="0"/>
        <w:jc w:val="both"/>
        <w:rPr>
          <w:rFonts w:ascii="Tahoma" w:hAnsi="Tahoma" w:cs="Tahoma"/>
          <w:b/>
          <w:u w:val="single"/>
        </w:rPr>
      </w:pPr>
      <w:r w:rsidRPr="00741008">
        <w:rPr>
          <w:rFonts w:ascii="Tahoma" w:hAnsi="Tahoma" w:cs="Tahoma"/>
          <w:b/>
          <w:u w:val="single"/>
        </w:rPr>
        <w:t>zaprawa naprawcza</w:t>
      </w:r>
    </w:p>
    <w:p w:rsidR="00503F5F" w:rsidRPr="00741008" w:rsidRDefault="00503F5F" w:rsidP="00503F5F">
      <w:pPr>
        <w:jc w:val="both"/>
        <w:rPr>
          <w:rFonts w:ascii="Tahoma" w:hAnsi="Tahoma" w:cs="Tahoma"/>
          <w:u w:val="single"/>
        </w:rPr>
      </w:pPr>
      <w:r w:rsidRPr="00741008">
        <w:rPr>
          <w:rFonts w:ascii="Tahoma" w:hAnsi="Tahoma" w:cs="Tahoma"/>
        </w:rPr>
        <w:t>Wszystkie ubytki</w:t>
      </w:r>
      <w:r>
        <w:rPr>
          <w:rFonts w:ascii="Tahoma" w:hAnsi="Tahoma" w:cs="Tahoma"/>
          <w:b/>
        </w:rPr>
        <w:t xml:space="preserve"> </w:t>
      </w:r>
      <w:r>
        <w:rPr>
          <w:rFonts w:ascii="Tahoma" w:hAnsi="Tahoma" w:cs="Tahoma"/>
        </w:rPr>
        <w:t xml:space="preserve">betonowego podłoża należy uzupełnić </w:t>
      </w:r>
      <w:r w:rsidRPr="00741008">
        <w:rPr>
          <w:rFonts w:ascii="Tahoma" w:hAnsi="Tahoma" w:cs="Tahoma"/>
        </w:rPr>
        <w:t>jednokomponentow</w:t>
      </w:r>
      <w:r>
        <w:rPr>
          <w:rFonts w:ascii="Tahoma" w:hAnsi="Tahoma" w:cs="Tahoma"/>
        </w:rPr>
        <w:t>ą</w:t>
      </w:r>
      <w:r w:rsidRPr="00741008">
        <w:rPr>
          <w:rFonts w:ascii="Tahoma" w:hAnsi="Tahoma" w:cs="Tahoma"/>
        </w:rPr>
        <w:t>, modyfikowan</w:t>
      </w:r>
      <w:r>
        <w:rPr>
          <w:rFonts w:ascii="Tahoma" w:hAnsi="Tahoma" w:cs="Tahoma"/>
        </w:rPr>
        <w:t>ą</w:t>
      </w:r>
      <w:r w:rsidRPr="00741008">
        <w:rPr>
          <w:rFonts w:ascii="Tahoma" w:hAnsi="Tahoma" w:cs="Tahoma"/>
        </w:rPr>
        <w:t xml:space="preserve"> tworzywem sztucznym, wiążąc</w:t>
      </w:r>
      <w:r>
        <w:rPr>
          <w:rFonts w:ascii="Tahoma" w:hAnsi="Tahoma" w:cs="Tahoma"/>
        </w:rPr>
        <w:t>ą</w:t>
      </w:r>
      <w:r w:rsidRPr="00741008">
        <w:rPr>
          <w:rFonts w:ascii="Tahoma" w:hAnsi="Tahoma" w:cs="Tahoma"/>
        </w:rPr>
        <w:t xml:space="preserve"> na bazie cementu such</w:t>
      </w:r>
      <w:r>
        <w:rPr>
          <w:rFonts w:ascii="Tahoma" w:hAnsi="Tahoma" w:cs="Tahoma"/>
        </w:rPr>
        <w:t>ą</w:t>
      </w:r>
      <w:r w:rsidRPr="00741008">
        <w:rPr>
          <w:rFonts w:ascii="Tahoma" w:hAnsi="Tahoma" w:cs="Tahoma"/>
        </w:rPr>
        <w:t xml:space="preserve"> zapraw</w:t>
      </w:r>
      <w:r>
        <w:rPr>
          <w:rFonts w:ascii="Tahoma" w:hAnsi="Tahoma" w:cs="Tahoma"/>
        </w:rPr>
        <w:t>ą</w:t>
      </w:r>
      <w:r w:rsidRPr="00741008">
        <w:rPr>
          <w:rFonts w:ascii="Tahoma" w:hAnsi="Tahoma" w:cs="Tahoma"/>
        </w:rPr>
        <w:t xml:space="preserve"> naprawcz</w:t>
      </w:r>
      <w:r>
        <w:rPr>
          <w:rFonts w:ascii="Tahoma" w:hAnsi="Tahoma" w:cs="Tahoma"/>
        </w:rPr>
        <w:t>ą</w:t>
      </w:r>
      <w:r w:rsidRPr="00741008">
        <w:rPr>
          <w:rFonts w:ascii="Tahoma" w:hAnsi="Tahoma" w:cs="Tahoma"/>
        </w:rPr>
        <w:t xml:space="preserve"> </w:t>
      </w:r>
      <w:r w:rsidRPr="00A3619E">
        <w:rPr>
          <w:rFonts w:ascii="Tahoma" w:hAnsi="Tahoma" w:cs="Tahoma"/>
        </w:rPr>
        <w:t>PCC</w:t>
      </w:r>
      <w:r w:rsidR="00A3619E">
        <w:rPr>
          <w:rFonts w:ascii="Tahoma" w:hAnsi="Tahoma" w:cs="Tahoma"/>
        </w:rPr>
        <w:t xml:space="preserve"> (</w:t>
      </w:r>
      <w:r w:rsidR="00A3619E" w:rsidRPr="000D60B2">
        <w:rPr>
          <w:rFonts w:ascii="Tahoma" w:hAnsi="Tahoma" w:cs="Tahoma"/>
          <w:b/>
          <w:bCs/>
        </w:rPr>
        <w:t>POLYMER CEMENT CONCRETE</w:t>
      </w:r>
      <w:r w:rsidR="00A3619E" w:rsidRPr="000D60B2">
        <w:rPr>
          <w:rFonts w:ascii="Tahoma" w:hAnsi="Tahoma" w:cs="Tahoma"/>
        </w:rPr>
        <w:t>  czyli beton polimerowo–cementowy</w:t>
      </w:r>
      <w:r w:rsidR="000D60B2">
        <w:rPr>
          <w:rFonts w:ascii="Tahoma" w:hAnsi="Tahoma" w:cs="Tahoma"/>
        </w:rPr>
        <w:t>)</w:t>
      </w:r>
      <w:r w:rsidRPr="00741008">
        <w:rPr>
          <w:rFonts w:ascii="Tahoma" w:hAnsi="Tahoma" w:cs="Tahoma"/>
        </w:rPr>
        <w:t>. Ubytki należy wypełnić nakładając metodą „świeże na świeże”, gotową zaprawę zmieszaną jedynie z wodą. Nakładamy na jeszcze świeżą warstwę sczepną za pomocą kielni lub szpachelki lub urządzeniami do natryskiwania. Głębsze ubytki muszą być wypełnione w kilku procesach roboczych, przy czym każdej z warstw pośrednich należy nadać szorstką powierzchnię.</w:t>
      </w:r>
    </w:p>
    <w:p w:rsidR="00503F5F" w:rsidRPr="00741008" w:rsidRDefault="00503F5F" w:rsidP="00503F5F">
      <w:pPr>
        <w:rPr>
          <w:rFonts w:ascii="Tahoma" w:hAnsi="Tahoma" w:cs="Tahoma"/>
        </w:rPr>
      </w:pPr>
    </w:p>
    <w:tbl>
      <w:tblPr>
        <w:tblW w:w="5349" w:type="dxa"/>
        <w:jc w:val="center"/>
        <w:tblInd w:w="-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26"/>
        <w:gridCol w:w="1823"/>
      </w:tblGrid>
      <w:tr w:rsidR="00503F5F" w:rsidRPr="00741008" w:rsidTr="00B01354">
        <w:trPr>
          <w:trHeight w:val="225"/>
          <w:jc w:val="center"/>
        </w:trPr>
        <w:tc>
          <w:tcPr>
            <w:tcW w:w="3526" w:type="dxa"/>
            <w:tcBorders>
              <w:top w:val="single" w:sz="12" w:space="0" w:color="auto"/>
              <w:bottom w:val="single" w:sz="12" w:space="0" w:color="auto"/>
            </w:tcBorders>
            <w:shd w:val="clear" w:color="auto" w:fill="auto"/>
          </w:tcPr>
          <w:p w:rsidR="00503F5F" w:rsidRPr="00741008" w:rsidRDefault="00503F5F" w:rsidP="00B01354">
            <w:pPr>
              <w:jc w:val="center"/>
              <w:rPr>
                <w:rFonts w:ascii="Tahoma" w:hAnsi="Tahoma" w:cs="Tahoma"/>
                <w:b/>
                <w:snapToGrid w:val="0"/>
                <w:color w:val="000000"/>
              </w:rPr>
            </w:pPr>
            <w:r w:rsidRPr="00741008">
              <w:rPr>
                <w:rFonts w:ascii="Tahoma" w:hAnsi="Tahoma" w:cs="Tahoma"/>
                <w:b/>
              </w:rPr>
              <w:t>Materiał</w:t>
            </w:r>
          </w:p>
        </w:tc>
        <w:tc>
          <w:tcPr>
            <w:tcW w:w="1823" w:type="dxa"/>
            <w:tcBorders>
              <w:top w:val="single" w:sz="12" w:space="0" w:color="auto"/>
              <w:bottom w:val="single" w:sz="12" w:space="0" w:color="auto"/>
            </w:tcBorders>
            <w:shd w:val="clear" w:color="auto" w:fill="auto"/>
            <w:noWrap/>
          </w:tcPr>
          <w:p w:rsidR="00503F5F" w:rsidRPr="00741008" w:rsidRDefault="00503F5F" w:rsidP="00B01354">
            <w:pPr>
              <w:jc w:val="center"/>
              <w:rPr>
                <w:rFonts w:ascii="Tahoma" w:hAnsi="Tahoma" w:cs="Tahoma"/>
                <w:b/>
                <w:snapToGrid w:val="0"/>
                <w:color w:val="000000"/>
              </w:rPr>
            </w:pPr>
            <w:r w:rsidRPr="00741008">
              <w:rPr>
                <w:rFonts w:ascii="Tahoma" w:hAnsi="Tahoma" w:cs="Tahoma"/>
                <w:b/>
                <w:snapToGrid w:val="0"/>
                <w:color w:val="000000"/>
              </w:rPr>
              <w:t>Zużycie</w:t>
            </w:r>
          </w:p>
        </w:tc>
      </w:tr>
      <w:tr w:rsidR="00503F5F" w:rsidRPr="00741008" w:rsidTr="00B01354">
        <w:trPr>
          <w:trHeight w:val="225"/>
          <w:jc w:val="center"/>
        </w:trPr>
        <w:tc>
          <w:tcPr>
            <w:tcW w:w="3526" w:type="dxa"/>
            <w:tcBorders>
              <w:top w:val="single" w:sz="12" w:space="0" w:color="auto"/>
            </w:tcBorders>
            <w:shd w:val="clear" w:color="auto" w:fill="auto"/>
            <w:vAlign w:val="center"/>
          </w:tcPr>
          <w:p w:rsidR="00503F5F" w:rsidRPr="00741008" w:rsidRDefault="00503F5F" w:rsidP="00B01354">
            <w:pPr>
              <w:rPr>
                <w:rFonts w:ascii="Tahoma" w:hAnsi="Tahoma" w:cs="Tahoma"/>
              </w:rPr>
            </w:pPr>
            <w:r>
              <w:rPr>
                <w:rFonts w:ascii="Tahoma" w:hAnsi="Tahoma" w:cs="Tahoma"/>
                <w:b/>
              </w:rPr>
              <w:t>Zaprawa naprawcza</w:t>
            </w:r>
          </w:p>
        </w:tc>
        <w:tc>
          <w:tcPr>
            <w:tcW w:w="1823" w:type="dxa"/>
            <w:tcBorders>
              <w:top w:val="single" w:sz="12" w:space="0" w:color="auto"/>
            </w:tcBorders>
            <w:shd w:val="clear" w:color="auto" w:fill="auto"/>
            <w:noWrap/>
            <w:vAlign w:val="center"/>
          </w:tcPr>
          <w:p w:rsidR="00503F5F" w:rsidRPr="00741008" w:rsidRDefault="00503F5F" w:rsidP="00B01354">
            <w:pPr>
              <w:jc w:val="center"/>
              <w:rPr>
                <w:rFonts w:ascii="Tahoma" w:hAnsi="Tahoma" w:cs="Tahoma"/>
              </w:rPr>
            </w:pPr>
            <w:r w:rsidRPr="00741008">
              <w:rPr>
                <w:rFonts w:ascii="Tahoma" w:hAnsi="Tahoma" w:cs="Tahoma"/>
              </w:rPr>
              <w:t>18</w:t>
            </w:r>
            <w:r w:rsidRPr="00741008">
              <w:rPr>
                <w:rFonts w:ascii="Tahoma" w:hAnsi="Tahoma" w:cs="Tahoma"/>
                <w:lang w:val="de-DE"/>
              </w:rPr>
              <w:t>,0 kg/m2/1cm</w:t>
            </w:r>
          </w:p>
        </w:tc>
      </w:tr>
    </w:tbl>
    <w:p w:rsidR="00503F5F" w:rsidRPr="00741008" w:rsidRDefault="00503F5F" w:rsidP="00503F5F">
      <w:pPr>
        <w:rPr>
          <w:rFonts w:ascii="Tahoma" w:hAnsi="Tahoma" w:cs="Tahoma"/>
          <w:u w:val="single"/>
        </w:rPr>
      </w:pPr>
    </w:p>
    <w:p w:rsidR="00503F5F" w:rsidRPr="00741008" w:rsidRDefault="00503F5F" w:rsidP="00503F5F">
      <w:pPr>
        <w:rPr>
          <w:rFonts w:ascii="Tahoma" w:hAnsi="Tahoma" w:cs="Tahoma"/>
          <w:sz w:val="22"/>
          <w:szCs w:val="22"/>
          <w:u w:val="single"/>
        </w:rPr>
      </w:pPr>
      <w:r w:rsidRPr="00250BA7">
        <w:rPr>
          <w:rFonts w:ascii="Tahoma" w:hAnsi="Tahoma" w:cs="Tahoma"/>
          <w:b/>
          <w:u w:val="single"/>
        </w:rPr>
        <w:t>szpachlowanie</w:t>
      </w:r>
    </w:p>
    <w:p w:rsidR="00503F5F" w:rsidRPr="00741008" w:rsidRDefault="00503F5F" w:rsidP="00503F5F">
      <w:pPr>
        <w:jc w:val="both"/>
        <w:rPr>
          <w:rFonts w:ascii="Tahoma" w:hAnsi="Tahoma" w:cs="Tahoma"/>
        </w:rPr>
      </w:pPr>
      <w:r w:rsidRPr="00250BA7">
        <w:rPr>
          <w:rFonts w:ascii="Tahoma" w:hAnsi="Tahoma" w:cs="Tahoma"/>
        </w:rPr>
        <w:t>Po naprawieniu ubytków</w:t>
      </w:r>
      <w:r w:rsidRPr="00741008">
        <w:rPr>
          <w:rFonts w:ascii="Tahoma" w:hAnsi="Tahoma" w:cs="Tahoma"/>
        </w:rPr>
        <w:t xml:space="preserve"> </w:t>
      </w:r>
      <w:r>
        <w:rPr>
          <w:rFonts w:ascii="Tahoma" w:hAnsi="Tahoma" w:cs="Tahoma"/>
        </w:rPr>
        <w:t>całą powierzchnię betonowych nakryw należy wyszpachlować</w:t>
      </w:r>
      <w:r w:rsidRPr="00741008">
        <w:rPr>
          <w:rFonts w:ascii="Tahoma" w:hAnsi="Tahoma" w:cs="Tahoma"/>
        </w:rPr>
        <w:t xml:space="preserve"> jednokomponentow</w:t>
      </w:r>
      <w:r>
        <w:rPr>
          <w:rFonts w:ascii="Tahoma" w:hAnsi="Tahoma" w:cs="Tahoma"/>
        </w:rPr>
        <w:t>ą</w:t>
      </w:r>
      <w:r w:rsidRPr="00741008">
        <w:rPr>
          <w:rFonts w:ascii="Tahoma" w:hAnsi="Tahoma" w:cs="Tahoma"/>
        </w:rPr>
        <w:t>, modyfikowan</w:t>
      </w:r>
      <w:r>
        <w:rPr>
          <w:rFonts w:ascii="Tahoma" w:hAnsi="Tahoma" w:cs="Tahoma"/>
        </w:rPr>
        <w:t>ą</w:t>
      </w:r>
      <w:r w:rsidRPr="00741008">
        <w:rPr>
          <w:rFonts w:ascii="Tahoma" w:hAnsi="Tahoma" w:cs="Tahoma"/>
        </w:rPr>
        <w:t xml:space="preserve"> tworzywem sztucznym, wiążąc</w:t>
      </w:r>
      <w:r>
        <w:rPr>
          <w:rFonts w:ascii="Tahoma" w:hAnsi="Tahoma" w:cs="Tahoma"/>
        </w:rPr>
        <w:t>ą</w:t>
      </w:r>
      <w:r w:rsidRPr="00741008">
        <w:rPr>
          <w:rFonts w:ascii="Tahoma" w:hAnsi="Tahoma" w:cs="Tahoma"/>
        </w:rPr>
        <w:t xml:space="preserve"> na bazie cementu zapraw</w:t>
      </w:r>
      <w:r>
        <w:rPr>
          <w:rFonts w:ascii="Tahoma" w:hAnsi="Tahoma" w:cs="Tahoma"/>
        </w:rPr>
        <w:t>ą</w:t>
      </w:r>
      <w:r w:rsidRPr="00741008">
        <w:rPr>
          <w:rFonts w:ascii="Tahoma" w:hAnsi="Tahoma" w:cs="Tahoma"/>
        </w:rPr>
        <w:t xml:space="preserve"> o uziarnieniu ok. </w:t>
      </w:r>
      <w:smartTag w:uri="urn:schemas-microsoft-com:office:smarttags" w:element="metricconverter">
        <w:smartTagPr>
          <w:attr w:name="ProductID" w:val="0,5 mm"/>
        </w:smartTagPr>
        <w:r w:rsidRPr="00741008">
          <w:rPr>
            <w:rFonts w:ascii="Tahoma" w:hAnsi="Tahoma" w:cs="Tahoma"/>
          </w:rPr>
          <w:t>0,5 mm</w:t>
        </w:r>
      </w:smartTag>
      <w:r w:rsidRPr="00741008">
        <w:rPr>
          <w:rFonts w:ascii="Tahoma" w:hAnsi="Tahoma" w:cs="Tahoma"/>
        </w:rPr>
        <w:t>, przeznaczon</w:t>
      </w:r>
      <w:r>
        <w:rPr>
          <w:rFonts w:ascii="Tahoma" w:hAnsi="Tahoma" w:cs="Tahoma"/>
        </w:rPr>
        <w:t>ą</w:t>
      </w:r>
      <w:r w:rsidRPr="00741008">
        <w:rPr>
          <w:rFonts w:ascii="Tahoma" w:hAnsi="Tahoma" w:cs="Tahoma"/>
        </w:rPr>
        <w:t xml:space="preserve"> do szpachlowania, wyrównywania i wygładzania powierzchni betonowych. Zaprawę należy nanosić na wstępnie zwilżoną </w:t>
      </w:r>
      <w:r w:rsidR="007378FC" w:rsidRPr="00741008">
        <w:rPr>
          <w:rFonts w:ascii="Tahoma" w:hAnsi="Tahoma" w:cs="Tahoma"/>
        </w:rPr>
        <w:t>powierzchnię, jako</w:t>
      </w:r>
      <w:r w:rsidRPr="00741008">
        <w:rPr>
          <w:rFonts w:ascii="Tahoma" w:hAnsi="Tahoma" w:cs="Tahoma"/>
        </w:rPr>
        <w:t xml:space="preserve"> zacierane na szorstko szpachlowanie, a następnie metodą „świeże na świeże” nanieść zaprawę wygładzającą na żądaną grubość. </w:t>
      </w:r>
    </w:p>
    <w:tbl>
      <w:tblPr>
        <w:tblW w:w="5307" w:type="dxa"/>
        <w:jc w:val="center"/>
        <w:tblInd w:w="-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05"/>
        <w:gridCol w:w="1802"/>
      </w:tblGrid>
      <w:tr w:rsidR="00503F5F" w:rsidRPr="00741008" w:rsidTr="00B01354">
        <w:trPr>
          <w:trHeight w:val="291"/>
          <w:jc w:val="center"/>
        </w:trPr>
        <w:tc>
          <w:tcPr>
            <w:tcW w:w="3505" w:type="dxa"/>
            <w:tcBorders>
              <w:top w:val="single" w:sz="12" w:space="0" w:color="auto"/>
              <w:bottom w:val="single" w:sz="12" w:space="0" w:color="auto"/>
            </w:tcBorders>
            <w:shd w:val="clear" w:color="auto" w:fill="auto"/>
          </w:tcPr>
          <w:p w:rsidR="00503F5F" w:rsidRPr="00741008" w:rsidRDefault="00503F5F" w:rsidP="00B01354">
            <w:pPr>
              <w:jc w:val="center"/>
              <w:rPr>
                <w:rFonts w:ascii="Tahoma" w:hAnsi="Tahoma" w:cs="Tahoma"/>
                <w:b/>
                <w:snapToGrid w:val="0"/>
                <w:color w:val="000000"/>
              </w:rPr>
            </w:pPr>
            <w:r w:rsidRPr="00741008">
              <w:rPr>
                <w:rFonts w:ascii="Tahoma" w:hAnsi="Tahoma" w:cs="Tahoma"/>
                <w:b/>
              </w:rPr>
              <w:t>Materiał</w:t>
            </w:r>
          </w:p>
        </w:tc>
        <w:tc>
          <w:tcPr>
            <w:tcW w:w="1802" w:type="dxa"/>
            <w:tcBorders>
              <w:top w:val="single" w:sz="12" w:space="0" w:color="auto"/>
              <w:bottom w:val="single" w:sz="12" w:space="0" w:color="auto"/>
            </w:tcBorders>
            <w:shd w:val="clear" w:color="auto" w:fill="auto"/>
            <w:noWrap/>
          </w:tcPr>
          <w:p w:rsidR="00503F5F" w:rsidRPr="00741008" w:rsidRDefault="00503F5F" w:rsidP="00B01354">
            <w:pPr>
              <w:jc w:val="center"/>
              <w:rPr>
                <w:rFonts w:ascii="Tahoma" w:hAnsi="Tahoma" w:cs="Tahoma"/>
                <w:b/>
                <w:snapToGrid w:val="0"/>
                <w:color w:val="000000"/>
              </w:rPr>
            </w:pPr>
            <w:r w:rsidRPr="00741008">
              <w:rPr>
                <w:rFonts w:ascii="Tahoma" w:hAnsi="Tahoma" w:cs="Tahoma"/>
                <w:b/>
                <w:snapToGrid w:val="0"/>
                <w:color w:val="000000"/>
              </w:rPr>
              <w:t>Zużycie</w:t>
            </w:r>
          </w:p>
        </w:tc>
      </w:tr>
      <w:tr w:rsidR="00503F5F" w:rsidRPr="00741008" w:rsidTr="00B01354">
        <w:trPr>
          <w:trHeight w:val="225"/>
          <w:jc w:val="center"/>
        </w:trPr>
        <w:tc>
          <w:tcPr>
            <w:tcW w:w="3505" w:type="dxa"/>
            <w:tcBorders>
              <w:top w:val="single" w:sz="12" w:space="0" w:color="auto"/>
            </w:tcBorders>
            <w:shd w:val="clear" w:color="auto" w:fill="auto"/>
            <w:vAlign w:val="center"/>
          </w:tcPr>
          <w:p w:rsidR="00503F5F" w:rsidRPr="00741008" w:rsidRDefault="00503F5F" w:rsidP="00B01354">
            <w:pPr>
              <w:jc w:val="both"/>
              <w:rPr>
                <w:rFonts w:ascii="Tahoma" w:hAnsi="Tahoma" w:cs="Tahoma"/>
                <w:b/>
              </w:rPr>
            </w:pPr>
            <w:r>
              <w:rPr>
                <w:rFonts w:ascii="Tahoma" w:hAnsi="Tahoma" w:cs="Tahoma"/>
                <w:b/>
              </w:rPr>
              <w:t>Zaprawa do szpachlowania</w:t>
            </w:r>
          </w:p>
        </w:tc>
        <w:tc>
          <w:tcPr>
            <w:tcW w:w="1802" w:type="dxa"/>
            <w:tcBorders>
              <w:top w:val="single" w:sz="12" w:space="0" w:color="auto"/>
            </w:tcBorders>
            <w:shd w:val="clear" w:color="auto" w:fill="auto"/>
            <w:noWrap/>
            <w:vAlign w:val="center"/>
          </w:tcPr>
          <w:p w:rsidR="00503F5F" w:rsidRPr="00741008" w:rsidRDefault="00503F5F" w:rsidP="00B01354">
            <w:pPr>
              <w:jc w:val="both"/>
              <w:rPr>
                <w:rFonts w:ascii="Tahoma" w:hAnsi="Tahoma" w:cs="Tahoma"/>
              </w:rPr>
            </w:pPr>
            <w:r w:rsidRPr="00741008">
              <w:rPr>
                <w:rFonts w:ascii="Tahoma" w:hAnsi="Tahoma" w:cs="Tahoma"/>
                <w:lang w:val="de-DE"/>
              </w:rPr>
              <w:t>1,7 kg/m2/1 mm</w:t>
            </w:r>
          </w:p>
        </w:tc>
      </w:tr>
    </w:tbl>
    <w:p w:rsidR="00503F5F" w:rsidRDefault="00503F5F" w:rsidP="00503F5F">
      <w:pPr>
        <w:pStyle w:val="Tekstpodstawowy3"/>
        <w:spacing w:after="0"/>
        <w:jc w:val="both"/>
        <w:rPr>
          <w:rFonts w:ascii="Tahoma" w:hAnsi="Tahoma" w:cs="Tahoma"/>
          <w:sz w:val="20"/>
          <w:szCs w:val="20"/>
        </w:rPr>
      </w:pPr>
      <w:r>
        <w:rPr>
          <w:rFonts w:ascii="Tahoma" w:hAnsi="Tahoma" w:cs="Tahoma"/>
          <w:sz w:val="20"/>
          <w:szCs w:val="20"/>
        </w:rPr>
        <w:t>Po naprawie nakryw kominów należy zamontować nową instalację odgromową oraz zabezpieczyć hydrofobowo powierzchnie poziome i całość kominów malować farbami silikonowymi.</w:t>
      </w:r>
    </w:p>
    <w:p w:rsidR="00FB5B27" w:rsidRPr="00FB5B27" w:rsidRDefault="00FB5B27" w:rsidP="004B7445">
      <w:pPr>
        <w:pStyle w:val="Standard"/>
        <w:jc w:val="both"/>
        <w:rPr>
          <w:rFonts w:ascii="Tahoma" w:hAnsi="Tahoma" w:cs="Tahoma"/>
          <w:bCs/>
          <w:color w:val="auto"/>
        </w:rPr>
      </w:pPr>
      <w:r>
        <w:rPr>
          <w:rFonts w:ascii="Tahoma" w:hAnsi="Tahoma" w:cs="Tahoma"/>
          <w:bCs/>
          <w:color w:val="auto"/>
        </w:rPr>
        <w:t xml:space="preserve"> </w:t>
      </w:r>
    </w:p>
    <w:p w:rsidR="004B7445" w:rsidRPr="00E0776E" w:rsidRDefault="004B7445" w:rsidP="004B7445">
      <w:pPr>
        <w:pStyle w:val="Standard"/>
        <w:jc w:val="both"/>
        <w:rPr>
          <w:rFonts w:ascii="Tahoma" w:hAnsi="Tahoma" w:cs="Tahoma"/>
          <w:b/>
          <w:bCs/>
          <w:color w:val="auto"/>
        </w:rPr>
      </w:pPr>
      <w:r w:rsidRPr="00E0776E">
        <w:rPr>
          <w:rFonts w:ascii="Tahoma" w:hAnsi="Tahoma" w:cs="Tahoma"/>
          <w:b/>
          <w:bCs/>
          <w:color w:val="auto"/>
        </w:rPr>
        <w:t>Naprawa tynku na gzymsach</w:t>
      </w:r>
    </w:p>
    <w:p w:rsidR="00A0230F" w:rsidRPr="00A0230F" w:rsidRDefault="004B7445" w:rsidP="00A0230F">
      <w:pPr>
        <w:jc w:val="both"/>
        <w:rPr>
          <w:rFonts w:ascii="Tahoma" w:hAnsi="Tahoma" w:cs="Tahoma"/>
        </w:rPr>
      </w:pPr>
      <w:r w:rsidRPr="00E0776E">
        <w:rPr>
          <w:rFonts w:ascii="Tahoma" w:hAnsi="Tahoma" w:cs="Tahoma"/>
        </w:rPr>
        <w:t xml:space="preserve">Uszkodzone fragmenty gzymsu </w:t>
      </w:r>
      <w:r w:rsidR="000831B1">
        <w:rPr>
          <w:rFonts w:ascii="Tahoma" w:hAnsi="Tahoma" w:cs="Tahoma"/>
        </w:rPr>
        <w:t xml:space="preserve">(fot. </w:t>
      </w:r>
      <w:r w:rsidR="00725BCB">
        <w:rPr>
          <w:rFonts w:ascii="Tahoma" w:hAnsi="Tahoma" w:cs="Tahoma"/>
        </w:rPr>
        <w:t xml:space="preserve">nr </w:t>
      </w:r>
      <w:r w:rsidR="00EF06D9">
        <w:rPr>
          <w:rFonts w:ascii="Tahoma" w:hAnsi="Tahoma" w:cs="Tahoma"/>
        </w:rPr>
        <w:t>6</w:t>
      </w:r>
      <w:r w:rsidR="000831B1">
        <w:rPr>
          <w:rFonts w:ascii="Tahoma" w:hAnsi="Tahoma" w:cs="Tahoma"/>
        </w:rPr>
        <w:t xml:space="preserve">) </w:t>
      </w:r>
      <w:r w:rsidRPr="00E0776E">
        <w:rPr>
          <w:rFonts w:ascii="Tahoma" w:hAnsi="Tahoma" w:cs="Tahoma"/>
        </w:rPr>
        <w:t>w postaci większych dziur i wyrw należy odtworzyć poprzez nadmurowanie nowej warstwy z cegły ceramicznej pełnej klasy 150 na zaprawie cementowo-wapiennej</w:t>
      </w:r>
      <w:r w:rsidR="005030C7">
        <w:rPr>
          <w:rFonts w:ascii="Tahoma" w:hAnsi="Tahoma" w:cs="Tahoma"/>
        </w:rPr>
        <w:t xml:space="preserve"> </w:t>
      </w:r>
      <w:r w:rsidR="00BD6176">
        <w:rPr>
          <w:rFonts w:ascii="Tahoma" w:hAnsi="Tahoma" w:cs="Tahoma"/>
        </w:rPr>
        <w:t>klasy</w:t>
      </w:r>
      <w:r w:rsidR="000831B1">
        <w:rPr>
          <w:rFonts w:ascii="Tahoma" w:hAnsi="Tahoma" w:cs="Tahoma"/>
        </w:rPr>
        <w:t xml:space="preserve"> M</w:t>
      </w:r>
      <w:r w:rsidR="00725BCB">
        <w:rPr>
          <w:rFonts w:ascii="Tahoma" w:hAnsi="Tahoma" w:cs="Tahoma"/>
        </w:rPr>
        <w:t>5 (1:1:6)</w:t>
      </w:r>
      <w:r w:rsidR="000831B1">
        <w:rPr>
          <w:rFonts w:ascii="Tahoma" w:hAnsi="Tahoma" w:cs="Tahoma"/>
        </w:rPr>
        <w:t xml:space="preserve">, </w:t>
      </w:r>
      <w:r>
        <w:rPr>
          <w:rFonts w:ascii="Tahoma" w:hAnsi="Tahoma" w:cs="Tahoma"/>
        </w:rPr>
        <w:t>a następnie odtworzyć tynki</w:t>
      </w:r>
      <w:r w:rsidR="003F7D1B">
        <w:rPr>
          <w:rFonts w:ascii="Tahoma" w:hAnsi="Tahoma" w:cs="Tahoma"/>
        </w:rPr>
        <w:t xml:space="preserve"> </w:t>
      </w:r>
      <w:r w:rsidR="00A0230F">
        <w:rPr>
          <w:rFonts w:ascii="Tahoma" w:hAnsi="Tahoma" w:cs="Tahoma"/>
        </w:rPr>
        <w:t>n</w:t>
      </w:r>
      <w:r>
        <w:rPr>
          <w:rFonts w:ascii="Tahoma" w:hAnsi="Tahoma" w:cs="Tahoma"/>
        </w:rPr>
        <w:t>a gzymsie metodą ciągnioną, przy użyciu szablonu.</w:t>
      </w:r>
      <w:r w:rsidR="00A0230F">
        <w:rPr>
          <w:rFonts w:ascii="Tahoma" w:hAnsi="Tahoma" w:cs="Tahoma"/>
        </w:rPr>
        <w:t xml:space="preserve"> Nowy </w:t>
      </w:r>
      <w:r w:rsidR="00A0230F" w:rsidRPr="00A0230F">
        <w:rPr>
          <w:rFonts w:ascii="Tahoma" w:hAnsi="Tahoma" w:cs="Tahoma"/>
        </w:rPr>
        <w:t xml:space="preserve">tynk </w:t>
      </w:r>
      <w:r w:rsidR="00A0230F">
        <w:rPr>
          <w:rFonts w:ascii="Tahoma" w:hAnsi="Tahoma" w:cs="Tahoma"/>
        </w:rPr>
        <w:t xml:space="preserve">powinien być </w:t>
      </w:r>
      <w:r w:rsidR="00A0230F" w:rsidRPr="00A0230F">
        <w:rPr>
          <w:rFonts w:ascii="Tahoma" w:hAnsi="Tahoma" w:cs="Tahoma"/>
        </w:rPr>
        <w:t xml:space="preserve">o składzie i wytrzymałości jak najbardziej zbliżonym do oryginalnych zapraw w podłożu. Należy zminimalizować ilość używanego cementu do sporządzanych zapraw. Alternatywnie do wykonania tynku zaleca się użyć gotową zaprawę tynkarską </w:t>
      </w:r>
      <w:r w:rsidR="00A0230F">
        <w:rPr>
          <w:rFonts w:ascii="Tahoma" w:hAnsi="Tahoma" w:cs="Tahoma"/>
        </w:rPr>
        <w:t>np. z</w:t>
      </w:r>
      <w:r w:rsidR="00A0230F" w:rsidRPr="00A0230F">
        <w:rPr>
          <w:rFonts w:ascii="Tahoma" w:hAnsi="Tahoma" w:cs="Tahoma"/>
        </w:rPr>
        <w:t>aprawa tynkarska lekka (LW) na bazie wapienno-cementowej do wykonywania tynków podkładowych zewnętrznych i wewnętrznych. Spełnia wymagania normy PN EN 998-1. Dzięki mineralnym - lekkim wypełniaczom wykazuje bardzo niskie naprężenia wewnętrzne i wysoką elastyczność, wysoce dyfuzyjn</w:t>
      </w:r>
      <w:r w:rsidR="00A0230F">
        <w:rPr>
          <w:rFonts w:ascii="Tahoma" w:hAnsi="Tahoma" w:cs="Tahoma"/>
        </w:rPr>
        <w:t>a</w:t>
      </w:r>
      <w:r w:rsidR="00A0230F" w:rsidRPr="00A0230F">
        <w:rPr>
          <w:rFonts w:ascii="Tahoma" w:hAnsi="Tahoma" w:cs="Tahoma"/>
        </w:rPr>
        <w:t xml:space="preserve"> µ &lt; 25, która charakteryzuje się krótkim czasem wiązania i schnięcia oraz dzięki swojej optymalnej recepturze i zawartości mikrowłókien minimalizuje ryzyko powstawania rys skurczowych. </w:t>
      </w:r>
    </w:p>
    <w:p w:rsidR="004B7445" w:rsidRPr="00E0776E" w:rsidRDefault="004B7445" w:rsidP="004B7445">
      <w:pPr>
        <w:pStyle w:val="Textbody"/>
        <w:rPr>
          <w:rFonts w:ascii="Tahoma" w:hAnsi="Tahoma" w:cs="Tahoma"/>
          <w:b/>
          <w:bCs/>
          <w:color w:val="auto"/>
          <w:sz w:val="20"/>
        </w:rPr>
      </w:pPr>
      <w:r w:rsidRPr="00E0776E">
        <w:rPr>
          <w:rFonts w:ascii="Tahoma" w:hAnsi="Tahoma" w:cs="Tahoma"/>
          <w:b/>
          <w:bCs/>
          <w:color w:val="auto"/>
          <w:sz w:val="20"/>
        </w:rPr>
        <w:lastRenderedPageBreak/>
        <w:t xml:space="preserve">Uszkodzenia </w:t>
      </w:r>
      <w:r w:rsidR="001647B0">
        <w:rPr>
          <w:rFonts w:ascii="Tahoma" w:hAnsi="Tahoma" w:cs="Tahoma"/>
          <w:b/>
          <w:bCs/>
          <w:color w:val="auto"/>
          <w:sz w:val="20"/>
        </w:rPr>
        <w:t xml:space="preserve">ścian </w:t>
      </w:r>
      <w:r w:rsidRPr="00E0776E">
        <w:rPr>
          <w:rFonts w:ascii="Tahoma" w:hAnsi="Tahoma" w:cs="Tahoma"/>
          <w:b/>
          <w:bCs/>
          <w:color w:val="auto"/>
          <w:sz w:val="20"/>
        </w:rPr>
        <w:t xml:space="preserve">w postaci występujących na </w:t>
      </w:r>
      <w:r w:rsidR="001647B0">
        <w:rPr>
          <w:rFonts w:ascii="Tahoma" w:hAnsi="Tahoma" w:cs="Tahoma"/>
          <w:b/>
          <w:bCs/>
          <w:color w:val="auto"/>
          <w:sz w:val="20"/>
        </w:rPr>
        <w:t>ich</w:t>
      </w:r>
      <w:r w:rsidRPr="00E0776E">
        <w:rPr>
          <w:rFonts w:ascii="Tahoma" w:hAnsi="Tahoma" w:cs="Tahoma"/>
          <w:b/>
          <w:bCs/>
          <w:color w:val="auto"/>
          <w:sz w:val="20"/>
        </w:rPr>
        <w:t xml:space="preserve"> powierzchni rys</w:t>
      </w:r>
      <w:r w:rsidR="00BD23C9">
        <w:rPr>
          <w:rFonts w:ascii="Tahoma" w:hAnsi="Tahoma" w:cs="Tahoma"/>
          <w:b/>
          <w:bCs/>
          <w:color w:val="auto"/>
          <w:sz w:val="20"/>
        </w:rPr>
        <w:t xml:space="preserve"> i pęknięć</w:t>
      </w:r>
    </w:p>
    <w:p w:rsidR="00E1687F" w:rsidRDefault="004F0B3F" w:rsidP="004B7445">
      <w:pPr>
        <w:pStyle w:val="Textbody"/>
        <w:rPr>
          <w:rFonts w:ascii="Tahoma" w:hAnsi="Tahoma" w:cs="Tahoma"/>
          <w:bCs/>
          <w:color w:val="auto"/>
          <w:sz w:val="20"/>
        </w:rPr>
      </w:pPr>
      <w:r>
        <w:rPr>
          <w:rFonts w:ascii="Tahoma" w:hAnsi="Tahoma" w:cs="Tahoma"/>
          <w:color w:val="auto"/>
          <w:sz w:val="20"/>
        </w:rPr>
        <w:t>Technologię naprawy rys i pęknięć występujących na powierzchni ściany omówiono w pkt. III</w:t>
      </w:r>
    </w:p>
    <w:p w:rsidR="001647B0" w:rsidRPr="00D448B6" w:rsidRDefault="00D448B6" w:rsidP="004B7445">
      <w:pPr>
        <w:pStyle w:val="Textbody"/>
        <w:rPr>
          <w:rFonts w:ascii="Tahoma" w:hAnsi="Tahoma" w:cs="Tahoma"/>
          <w:b/>
          <w:bCs/>
          <w:color w:val="auto"/>
          <w:sz w:val="20"/>
        </w:rPr>
      </w:pPr>
      <w:r w:rsidRPr="00D448B6">
        <w:rPr>
          <w:rFonts w:ascii="Tahoma" w:hAnsi="Tahoma" w:cs="Tahoma"/>
          <w:b/>
          <w:bCs/>
          <w:color w:val="auto"/>
          <w:sz w:val="20"/>
        </w:rPr>
        <w:t>UWAGA!</w:t>
      </w:r>
    </w:p>
    <w:p w:rsidR="00D448B6" w:rsidRDefault="004F0B3F" w:rsidP="004B7445">
      <w:pPr>
        <w:pStyle w:val="Textbody"/>
        <w:rPr>
          <w:rFonts w:ascii="Tahoma" w:hAnsi="Tahoma" w:cs="Tahoma"/>
          <w:bCs/>
          <w:color w:val="auto"/>
          <w:sz w:val="20"/>
        </w:rPr>
      </w:pPr>
      <w:r>
        <w:rPr>
          <w:rFonts w:ascii="Tahoma" w:hAnsi="Tahoma" w:cs="Tahoma"/>
          <w:bCs/>
          <w:color w:val="auto"/>
          <w:sz w:val="20"/>
        </w:rPr>
        <w:t xml:space="preserve">Jeśli po skuciu tynku zewnętrznego (dotyczy to przede wszystkim ściany północnej) stwierdzi się </w:t>
      </w:r>
      <w:r w:rsidR="00D448B6">
        <w:rPr>
          <w:rFonts w:ascii="Tahoma" w:hAnsi="Tahoma" w:cs="Tahoma"/>
          <w:bCs/>
          <w:color w:val="auto"/>
          <w:sz w:val="20"/>
        </w:rPr>
        <w:t>silnie skorodowan</w:t>
      </w:r>
      <w:r>
        <w:rPr>
          <w:rFonts w:ascii="Tahoma" w:hAnsi="Tahoma" w:cs="Tahoma"/>
          <w:bCs/>
          <w:color w:val="auto"/>
          <w:sz w:val="20"/>
        </w:rPr>
        <w:t>e</w:t>
      </w:r>
      <w:r w:rsidR="00D448B6">
        <w:rPr>
          <w:rFonts w:ascii="Tahoma" w:hAnsi="Tahoma" w:cs="Tahoma"/>
          <w:bCs/>
          <w:color w:val="auto"/>
          <w:sz w:val="20"/>
        </w:rPr>
        <w:t xml:space="preserve"> warstw</w:t>
      </w:r>
      <w:r>
        <w:rPr>
          <w:rFonts w:ascii="Tahoma" w:hAnsi="Tahoma" w:cs="Tahoma"/>
          <w:bCs/>
          <w:color w:val="auto"/>
          <w:sz w:val="20"/>
        </w:rPr>
        <w:t>y</w:t>
      </w:r>
      <w:r w:rsidR="00D448B6">
        <w:rPr>
          <w:rFonts w:ascii="Tahoma" w:hAnsi="Tahoma" w:cs="Tahoma"/>
          <w:bCs/>
          <w:color w:val="auto"/>
          <w:sz w:val="20"/>
        </w:rPr>
        <w:t xml:space="preserve"> cegły, </w:t>
      </w:r>
      <w:r w:rsidR="00771A2C">
        <w:rPr>
          <w:rFonts w:ascii="Tahoma" w:hAnsi="Tahoma" w:cs="Tahoma"/>
          <w:bCs/>
          <w:color w:val="auto"/>
          <w:sz w:val="20"/>
        </w:rPr>
        <w:t xml:space="preserve">jak te widoczne w warstwie cokołowej na elewacji północnej (fot. nr 3) </w:t>
      </w:r>
      <w:r w:rsidR="00D448B6">
        <w:rPr>
          <w:rFonts w:ascii="Tahoma" w:hAnsi="Tahoma" w:cs="Tahoma"/>
          <w:bCs/>
          <w:color w:val="auto"/>
          <w:sz w:val="20"/>
        </w:rPr>
        <w:t>należy dokonać przemurowań na głębokość minimum ½ cegły z przewiązaniem każdej warstwy na 1 cegłę. Do przemurowań używać cegły pełnej klasy 15 MPa i zaprawy cementowo-wapiennej</w:t>
      </w:r>
      <w:r w:rsidR="007F10D7">
        <w:rPr>
          <w:rFonts w:ascii="Tahoma" w:hAnsi="Tahoma" w:cs="Tahoma"/>
          <w:bCs/>
          <w:color w:val="auto"/>
          <w:sz w:val="20"/>
        </w:rPr>
        <w:t xml:space="preserve"> </w:t>
      </w:r>
      <w:r w:rsidR="00771A2C">
        <w:rPr>
          <w:rFonts w:ascii="Tahoma" w:hAnsi="Tahoma" w:cs="Tahoma"/>
          <w:bCs/>
          <w:color w:val="auto"/>
          <w:sz w:val="20"/>
        </w:rPr>
        <w:t>klasy</w:t>
      </w:r>
      <w:r w:rsidR="007F10D7">
        <w:rPr>
          <w:rFonts w:ascii="Tahoma" w:hAnsi="Tahoma" w:cs="Tahoma"/>
          <w:bCs/>
          <w:color w:val="auto"/>
          <w:sz w:val="20"/>
        </w:rPr>
        <w:t xml:space="preserve"> M</w:t>
      </w:r>
      <w:r w:rsidR="005A561E">
        <w:rPr>
          <w:rFonts w:ascii="Tahoma" w:hAnsi="Tahoma" w:cs="Tahoma"/>
          <w:bCs/>
          <w:color w:val="auto"/>
          <w:sz w:val="20"/>
        </w:rPr>
        <w:t>5 (1:1:6)</w:t>
      </w:r>
      <w:r w:rsidR="00090F98">
        <w:rPr>
          <w:rFonts w:ascii="Tahoma" w:hAnsi="Tahoma" w:cs="Tahoma"/>
          <w:bCs/>
          <w:color w:val="auto"/>
          <w:sz w:val="20"/>
        </w:rPr>
        <w:t>.</w:t>
      </w:r>
    </w:p>
    <w:p w:rsidR="005B2027" w:rsidRDefault="005B2027" w:rsidP="004B7445">
      <w:pPr>
        <w:pStyle w:val="Textbody"/>
        <w:rPr>
          <w:rFonts w:ascii="Tahoma" w:hAnsi="Tahoma" w:cs="Tahoma"/>
          <w:bCs/>
          <w:color w:val="auto"/>
          <w:sz w:val="20"/>
        </w:rPr>
      </w:pPr>
    </w:p>
    <w:p w:rsidR="005B2027" w:rsidRPr="005B2027" w:rsidRDefault="005B2027" w:rsidP="005B2027">
      <w:pPr>
        <w:pStyle w:val="Standard"/>
        <w:widowControl/>
        <w:ind w:right="271"/>
        <w:rPr>
          <w:rFonts w:ascii="Tahoma" w:hAnsi="Tahoma" w:cs="Tahoma"/>
          <w:b/>
          <w:color w:val="auto"/>
        </w:rPr>
      </w:pPr>
      <w:r w:rsidRPr="005B2027">
        <w:rPr>
          <w:rFonts w:ascii="Tahoma" w:hAnsi="Tahoma" w:cs="Tahoma"/>
          <w:b/>
          <w:color w:val="auto"/>
        </w:rPr>
        <w:t xml:space="preserve">Naprawa nadproży nad otworami okiennymi </w:t>
      </w:r>
    </w:p>
    <w:p w:rsidR="005B2027" w:rsidRPr="004167E7" w:rsidRDefault="005B2027" w:rsidP="005B2027">
      <w:pPr>
        <w:pStyle w:val="Standard"/>
        <w:widowControl/>
        <w:ind w:right="271"/>
        <w:jc w:val="both"/>
        <w:rPr>
          <w:rFonts w:ascii="Tahoma" w:hAnsi="Tahoma" w:cs="Tahoma"/>
          <w:color w:val="auto"/>
        </w:rPr>
      </w:pPr>
      <w:r w:rsidRPr="004167E7">
        <w:rPr>
          <w:rFonts w:ascii="Tahoma" w:hAnsi="Tahoma" w:cs="Tahoma"/>
          <w:color w:val="auto"/>
        </w:rPr>
        <w:t>Zarysowane nadproża okienne należy naprawić analogicznie jak ścian</w:t>
      </w:r>
      <w:r>
        <w:rPr>
          <w:rFonts w:ascii="Tahoma" w:hAnsi="Tahoma" w:cs="Tahoma"/>
          <w:color w:val="auto"/>
        </w:rPr>
        <w:t>y</w:t>
      </w:r>
      <w:r w:rsidRPr="004167E7">
        <w:rPr>
          <w:rFonts w:ascii="Tahoma" w:hAnsi="Tahoma" w:cs="Tahoma"/>
          <w:color w:val="auto"/>
        </w:rPr>
        <w:t xml:space="preserve"> w o</w:t>
      </w:r>
      <w:r>
        <w:rPr>
          <w:rFonts w:ascii="Tahoma" w:hAnsi="Tahoma" w:cs="Tahoma"/>
          <w:color w:val="auto"/>
        </w:rPr>
        <w:t>parciu o systemowe rozwiązania lub wg poniższej technologii. P</w:t>
      </w:r>
      <w:r w:rsidRPr="004167E7">
        <w:rPr>
          <w:rFonts w:ascii="Tahoma" w:hAnsi="Tahoma" w:cs="Tahoma"/>
          <w:color w:val="auto"/>
        </w:rPr>
        <w:t>ręty zbrojeniowe o średnicy</w:t>
      </w:r>
      <w:r>
        <w:rPr>
          <w:rFonts w:ascii="Tahoma" w:hAnsi="Tahoma" w:cs="Tahoma"/>
          <w:color w:val="auto"/>
        </w:rPr>
        <w:t xml:space="preserve"> </w:t>
      </w:r>
      <w:r w:rsidRPr="006D0976">
        <w:rPr>
          <w:rFonts w:ascii="Tahoma" w:hAnsi="Tahoma" w:cs="Tahoma"/>
        </w:rPr>
        <w:t>Ø</w:t>
      </w:r>
      <w:r w:rsidRPr="004167E7">
        <w:rPr>
          <w:rFonts w:ascii="Tahoma" w:hAnsi="Tahoma" w:cs="Tahoma"/>
          <w:color w:val="auto"/>
        </w:rPr>
        <w:t xml:space="preserve"> </w:t>
      </w:r>
      <w:r>
        <w:rPr>
          <w:rFonts w:ascii="Tahoma" w:hAnsi="Tahoma" w:cs="Tahoma"/>
          <w:color w:val="auto"/>
        </w:rPr>
        <w:t>6</w:t>
      </w:r>
      <w:r w:rsidRPr="004167E7">
        <w:rPr>
          <w:rFonts w:ascii="Tahoma" w:hAnsi="Tahoma" w:cs="Tahoma"/>
          <w:color w:val="auto"/>
        </w:rPr>
        <w:t xml:space="preserve">mm </w:t>
      </w:r>
      <w:r>
        <w:rPr>
          <w:rFonts w:ascii="Tahoma" w:hAnsi="Tahoma" w:cs="Tahoma"/>
          <w:color w:val="auto"/>
        </w:rPr>
        <w:t xml:space="preserve">należy zagiąć na końcach </w:t>
      </w:r>
      <w:r w:rsidRPr="004167E7">
        <w:rPr>
          <w:rFonts w:ascii="Tahoma" w:hAnsi="Tahoma" w:cs="Tahoma"/>
          <w:color w:val="auto"/>
        </w:rPr>
        <w:t>pod kątem prostym</w:t>
      </w:r>
      <w:r>
        <w:rPr>
          <w:rFonts w:ascii="Tahoma" w:hAnsi="Tahoma" w:cs="Tahoma"/>
          <w:color w:val="auto"/>
        </w:rPr>
        <w:t xml:space="preserve">. Długość zagiętych końców powinna wynosić minimum </w:t>
      </w:r>
      <w:r w:rsidRPr="004167E7">
        <w:rPr>
          <w:rFonts w:ascii="Tahoma" w:hAnsi="Tahoma" w:cs="Tahoma"/>
          <w:color w:val="auto"/>
        </w:rPr>
        <w:t>10cm</w:t>
      </w:r>
      <w:r>
        <w:rPr>
          <w:rFonts w:ascii="Tahoma" w:hAnsi="Tahoma" w:cs="Tahoma"/>
          <w:color w:val="auto"/>
        </w:rPr>
        <w:t xml:space="preserve">. Pręty układamy </w:t>
      </w:r>
      <w:r w:rsidRPr="004167E7">
        <w:rPr>
          <w:rFonts w:ascii="Tahoma" w:hAnsi="Tahoma" w:cs="Tahoma"/>
          <w:color w:val="auto"/>
        </w:rPr>
        <w:t>w każdej spoinie muru na całej wysokości nadproża. Zagięte końce prętów powinny sięgać po 40 c</w:t>
      </w:r>
      <w:r>
        <w:rPr>
          <w:rFonts w:ascii="Tahoma" w:hAnsi="Tahoma" w:cs="Tahoma"/>
          <w:color w:val="auto"/>
        </w:rPr>
        <w:t>m poza pionowe krawędzie otworu, stąd długość całkowita pręta należy dobrać do szerokości otworu.</w:t>
      </w:r>
    </w:p>
    <w:p w:rsidR="005B2027" w:rsidRDefault="005B2027" w:rsidP="004B7445">
      <w:pPr>
        <w:pStyle w:val="Textbody"/>
        <w:rPr>
          <w:rFonts w:ascii="Tahoma" w:hAnsi="Tahoma" w:cs="Tahoma"/>
          <w:bCs/>
          <w:color w:val="auto"/>
          <w:sz w:val="20"/>
        </w:rPr>
      </w:pPr>
    </w:p>
    <w:p w:rsidR="004B7445" w:rsidRPr="00E0776E" w:rsidRDefault="004B7445" w:rsidP="00C938F5">
      <w:pPr>
        <w:pStyle w:val="Textbody"/>
        <w:ind w:left="-13"/>
        <w:jc w:val="left"/>
        <w:rPr>
          <w:rFonts w:ascii="Tahoma" w:hAnsi="Tahoma" w:cs="Tahoma"/>
          <w:b/>
          <w:bCs/>
          <w:color w:val="auto"/>
          <w:sz w:val="20"/>
        </w:rPr>
      </w:pPr>
      <w:r w:rsidRPr="00E0776E">
        <w:rPr>
          <w:rFonts w:ascii="Tahoma" w:hAnsi="Tahoma" w:cs="Tahoma"/>
          <w:b/>
          <w:bCs/>
          <w:color w:val="auto"/>
          <w:sz w:val="20"/>
        </w:rPr>
        <w:t>Zalecenia dodatkowe</w:t>
      </w:r>
    </w:p>
    <w:p w:rsidR="004B7445" w:rsidRPr="00E0776E" w:rsidRDefault="004B7445" w:rsidP="00332AB3">
      <w:pPr>
        <w:pStyle w:val="Standard"/>
        <w:numPr>
          <w:ilvl w:val="0"/>
          <w:numId w:val="6"/>
        </w:numPr>
        <w:jc w:val="both"/>
        <w:rPr>
          <w:rFonts w:ascii="Tahoma" w:hAnsi="Tahoma" w:cs="Tahoma"/>
          <w:color w:val="auto"/>
        </w:rPr>
      </w:pPr>
      <w:r w:rsidRPr="00E0776E">
        <w:rPr>
          <w:rFonts w:ascii="Tahoma" w:hAnsi="Tahoma" w:cs="Tahoma"/>
          <w:color w:val="auto"/>
        </w:rPr>
        <w:t>Pr</w:t>
      </w:r>
      <w:r w:rsidR="005A561E">
        <w:rPr>
          <w:rFonts w:ascii="Tahoma" w:hAnsi="Tahoma" w:cs="Tahoma"/>
          <w:color w:val="auto"/>
        </w:rPr>
        <w:t xml:space="preserve">ace remontowe elewacji budynku </w:t>
      </w:r>
      <w:r w:rsidRPr="00E0776E">
        <w:rPr>
          <w:rFonts w:ascii="Tahoma" w:hAnsi="Tahoma" w:cs="Tahoma"/>
          <w:color w:val="auto"/>
        </w:rPr>
        <w:t>powinny być przeprowadzone pod nadzorem inwestorskim przez osoby z odpowiednimi uprawnieniami budowlanymi.</w:t>
      </w:r>
    </w:p>
    <w:p w:rsidR="004B7445" w:rsidRPr="00E0776E" w:rsidRDefault="004B7445" w:rsidP="00332AB3">
      <w:pPr>
        <w:pStyle w:val="Standard"/>
        <w:numPr>
          <w:ilvl w:val="0"/>
          <w:numId w:val="6"/>
        </w:numPr>
        <w:jc w:val="both"/>
        <w:rPr>
          <w:rFonts w:ascii="Tahoma" w:hAnsi="Tahoma" w:cs="Tahoma"/>
          <w:color w:val="auto"/>
        </w:rPr>
      </w:pPr>
      <w:r w:rsidRPr="00E0776E">
        <w:rPr>
          <w:rFonts w:ascii="Tahoma" w:hAnsi="Tahoma" w:cs="Tahoma"/>
          <w:color w:val="auto"/>
        </w:rPr>
        <w:t>Prace remontowe powinny być sukcesywnie i precyzyjnie dokumentowane, co jest ważne wobec zabytkowego charakteru budynku</w:t>
      </w:r>
    </w:p>
    <w:p w:rsidR="004B7445" w:rsidRPr="00E0776E" w:rsidRDefault="004B7445" w:rsidP="00332AB3">
      <w:pPr>
        <w:pStyle w:val="Standard"/>
        <w:numPr>
          <w:ilvl w:val="0"/>
          <w:numId w:val="6"/>
        </w:numPr>
        <w:jc w:val="both"/>
        <w:rPr>
          <w:rFonts w:ascii="Tahoma" w:hAnsi="Tahoma" w:cs="Tahoma"/>
          <w:color w:val="auto"/>
        </w:rPr>
      </w:pPr>
      <w:r w:rsidRPr="00E0776E">
        <w:rPr>
          <w:rFonts w:ascii="Tahoma" w:hAnsi="Tahoma" w:cs="Tahoma"/>
          <w:color w:val="auto"/>
        </w:rPr>
        <w:t>Wykonana w/w dokumentacja powykonawcza będzie niezmiernie pomocna przy wykonywaniu okresowych przeglądów budynku.</w:t>
      </w:r>
    </w:p>
    <w:p w:rsidR="004B7445" w:rsidRPr="00E0776E" w:rsidRDefault="004B7445" w:rsidP="004B7445">
      <w:pPr>
        <w:pStyle w:val="Textbody"/>
        <w:autoSpaceDE w:val="0"/>
        <w:jc w:val="left"/>
        <w:rPr>
          <w:rFonts w:ascii="Tahoma" w:hAnsi="Tahoma" w:cs="Tahoma"/>
          <w:b/>
          <w:bCs/>
          <w:color w:val="auto"/>
          <w:sz w:val="20"/>
          <w:u w:val="single"/>
        </w:rPr>
      </w:pPr>
    </w:p>
    <w:p w:rsidR="004B7445" w:rsidRDefault="004B7445" w:rsidP="004B7445">
      <w:pPr>
        <w:pStyle w:val="Textbody"/>
        <w:tabs>
          <w:tab w:val="left" w:pos="284"/>
        </w:tabs>
        <w:autoSpaceDE w:val="0"/>
        <w:jc w:val="left"/>
        <w:rPr>
          <w:rFonts w:ascii="Tahoma" w:hAnsi="Tahoma" w:cs="Tahoma"/>
          <w:b/>
          <w:bCs/>
          <w:color w:val="auto"/>
          <w:sz w:val="20"/>
        </w:rPr>
      </w:pPr>
      <w:r w:rsidRPr="00E0776E">
        <w:rPr>
          <w:rFonts w:ascii="Tahoma" w:hAnsi="Tahoma" w:cs="Tahoma"/>
          <w:b/>
          <w:bCs/>
          <w:color w:val="auto"/>
          <w:sz w:val="20"/>
        </w:rPr>
        <w:t>Prace naprawcze tynków</w:t>
      </w:r>
      <w:r w:rsidR="0071630D">
        <w:rPr>
          <w:rFonts w:ascii="Tahoma" w:hAnsi="Tahoma" w:cs="Tahoma"/>
          <w:b/>
          <w:bCs/>
          <w:color w:val="auto"/>
          <w:sz w:val="20"/>
        </w:rPr>
        <w:t xml:space="preserve"> na elewacji</w:t>
      </w:r>
      <w:r w:rsidR="00AA02BD">
        <w:rPr>
          <w:rFonts w:ascii="Tahoma" w:hAnsi="Tahoma" w:cs="Tahoma"/>
          <w:b/>
          <w:bCs/>
          <w:color w:val="auto"/>
          <w:sz w:val="20"/>
        </w:rPr>
        <w:t xml:space="preserve"> wschodniej i południowej </w:t>
      </w:r>
    </w:p>
    <w:p w:rsidR="0071630D" w:rsidRPr="0071630D" w:rsidRDefault="00446BBD" w:rsidP="0071630D">
      <w:pPr>
        <w:pStyle w:val="Tekstpodstawowy"/>
        <w:tabs>
          <w:tab w:val="left" w:pos="6663"/>
        </w:tabs>
        <w:jc w:val="both"/>
        <w:rPr>
          <w:rFonts w:ascii="Tahoma" w:hAnsi="Tahoma" w:cs="Tahoma"/>
        </w:rPr>
      </w:pPr>
      <w:r>
        <w:rPr>
          <w:rFonts w:ascii="Tahoma" w:hAnsi="Tahoma" w:cs="Tahoma"/>
        </w:rPr>
        <w:t>Na elewacjach</w:t>
      </w:r>
      <w:r w:rsidR="0071630D" w:rsidRPr="0071630D">
        <w:rPr>
          <w:rFonts w:ascii="Tahoma" w:hAnsi="Tahoma" w:cs="Tahoma"/>
        </w:rPr>
        <w:t xml:space="preserve"> </w:t>
      </w:r>
      <w:r>
        <w:rPr>
          <w:rFonts w:ascii="Tahoma" w:hAnsi="Tahoma" w:cs="Tahoma"/>
        </w:rPr>
        <w:t xml:space="preserve">wschodniej i południowej </w:t>
      </w:r>
      <w:r w:rsidR="0071630D" w:rsidRPr="0071630D">
        <w:rPr>
          <w:rFonts w:ascii="Tahoma" w:hAnsi="Tahoma" w:cs="Tahoma"/>
        </w:rPr>
        <w:t>budynku</w:t>
      </w:r>
      <w:r>
        <w:rPr>
          <w:rFonts w:ascii="Tahoma" w:hAnsi="Tahoma" w:cs="Tahoma"/>
        </w:rPr>
        <w:t>,</w:t>
      </w:r>
      <w:r w:rsidR="0071630D" w:rsidRPr="0071630D">
        <w:rPr>
          <w:rFonts w:ascii="Tahoma" w:hAnsi="Tahoma" w:cs="Tahoma"/>
        </w:rPr>
        <w:t xml:space="preserve"> wykonan</w:t>
      </w:r>
      <w:r>
        <w:rPr>
          <w:rFonts w:ascii="Tahoma" w:hAnsi="Tahoma" w:cs="Tahoma"/>
        </w:rPr>
        <w:t xml:space="preserve">ych z tynku </w:t>
      </w:r>
      <w:r w:rsidR="0071630D" w:rsidRPr="0071630D">
        <w:rPr>
          <w:rFonts w:ascii="Tahoma" w:hAnsi="Tahoma" w:cs="Tahoma"/>
        </w:rPr>
        <w:t>cementow</w:t>
      </w:r>
      <w:r>
        <w:rPr>
          <w:rFonts w:ascii="Tahoma" w:hAnsi="Tahoma" w:cs="Tahoma"/>
        </w:rPr>
        <w:t>o-wapiennego</w:t>
      </w:r>
      <w:r w:rsidR="0071630D" w:rsidRPr="0071630D">
        <w:rPr>
          <w:rFonts w:ascii="Tahoma" w:hAnsi="Tahoma" w:cs="Tahoma"/>
        </w:rPr>
        <w:t xml:space="preserve"> widać </w:t>
      </w:r>
      <w:r w:rsidR="00AA02BD">
        <w:rPr>
          <w:rFonts w:ascii="Tahoma" w:hAnsi="Tahoma" w:cs="Tahoma"/>
        </w:rPr>
        <w:t>niewielką ilość</w:t>
      </w:r>
      <w:r w:rsidR="0071630D" w:rsidRPr="0071630D">
        <w:rPr>
          <w:rFonts w:ascii="Tahoma" w:hAnsi="Tahoma" w:cs="Tahoma"/>
        </w:rPr>
        <w:t xml:space="preserve"> uszkodzeń takich jak</w:t>
      </w:r>
      <w:r>
        <w:rPr>
          <w:rFonts w:ascii="Tahoma" w:hAnsi="Tahoma" w:cs="Tahoma"/>
        </w:rPr>
        <w:t xml:space="preserve"> odspojenia, ubytki i spękania </w:t>
      </w:r>
      <w:r w:rsidR="0071630D" w:rsidRPr="0071630D">
        <w:rPr>
          <w:rFonts w:ascii="Tahoma" w:hAnsi="Tahoma" w:cs="Tahoma"/>
        </w:rPr>
        <w:t xml:space="preserve">oraz wyraźne rysy. </w:t>
      </w:r>
      <w:r w:rsidR="0071630D">
        <w:rPr>
          <w:rFonts w:ascii="Tahoma" w:hAnsi="Tahoma" w:cs="Tahoma"/>
        </w:rPr>
        <w:t>W</w:t>
      </w:r>
      <w:r w:rsidR="0071630D" w:rsidRPr="0071630D">
        <w:rPr>
          <w:rFonts w:ascii="Tahoma" w:hAnsi="Tahoma" w:cs="Tahoma"/>
        </w:rPr>
        <w:t>idoczne</w:t>
      </w:r>
      <w:r>
        <w:rPr>
          <w:rFonts w:ascii="Tahoma" w:hAnsi="Tahoma" w:cs="Tahoma"/>
        </w:rPr>
        <w:t xml:space="preserve"> są niewielkie </w:t>
      </w:r>
      <w:r w:rsidR="0071630D">
        <w:rPr>
          <w:rFonts w:ascii="Tahoma" w:hAnsi="Tahoma" w:cs="Tahoma"/>
        </w:rPr>
        <w:t xml:space="preserve">zasolenia tynków </w:t>
      </w:r>
      <w:r w:rsidR="0071630D" w:rsidRPr="0071630D">
        <w:rPr>
          <w:rFonts w:ascii="Tahoma" w:hAnsi="Tahoma" w:cs="Tahoma"/>
        </w:rPr>
        <w:t xml:space="preserve">szczególnie w strefach </w:t>
      </w:r>
      <w:r>
        <w:rPr>
          <w:rFonts w:ascii="Tahoma" w:hAnsi="Tahoma" w:cs="Tahoma"/>
        </w:rPr>
        <w:t>drzwi wejściowych do budynku (fot. nr 8)</w:t>
      </w:r>
      <w:r w:rsidR="0071630D" w:rsidRPr="0071630D">
        <w:rPr>
          <w:rFonts w:ascii="Tahoma" w:hAnsi="Tahoma" w:cs="Tahoma"/>
        </w:rPr>
        <w:t xml:space="preserve">. </w:t>
      </w:r>
      <w:r w:rsidR="0071630D">
        <w:rPr>
          <w:rFonts w:ascii="Tahoma" w:hAnsi="Tahoma" w:cs="Tahoma"/>
        </w:rPr>
        <w:t xml:space="preserve">W celu przeprowadzenia kompleksowej naprawy powierzchni elewacji należy przedsięwziąć następujące działania: </w:t>
      </w:r>
    </w:p>
    <w:p w:rsidR="004B7445" w:rsidRPr="00E0776E" w:rsidRDefault="004B7445" w:rsidP="004B7445">
      <w:pPr>
        <w:pStyle w:val="Standard"/>
        <w:autoSpaceDE w:val="0"/>
        <w:rPr>
          <w:rFonts w:ascii="Tahoma" w:hAnsi="Tahoma" w:cs="Tahoma"/>
          <w:b/>
          <w:bCs/>
          <w:color w:val="auto"/>
          <w:u w:val="single"/>
        </w:rPr>
      </w:pPr>
      <w:r w:rsidRPr="00E0776E">
        <w:rPr>
          <w:rFonts w:ascii="Tahoma" w:hAnsi="Tahoma" w:cs="Tahoma"/>
          <w:b/>
          <w:bCs/>
          <w:color w:val="auto"/>
          <w:u w:val="single"/>
        </w:rPr>
        <w:t>Przygotowanie podłoża</w:t>
      </w:r>
    </w:p>
    <w:p w:rsidR="004B7445" w:rsidRDefault="004B7445" w:rsidP="00332AB3">
      <w:pPr>
        <w:pStyle w:val="Standard"/>
        <w:numPr>
          <w:ilvl w:val="0"/>
          <w:numId w:val="8"/>
        </w:numPr>
        <w:jc w:val="both"/>
        <w:rPr>
          <w:rFonts w:ascii="Tahoma" w:hAnsi="Tahoma" w:cs="Tahoma"/>
          <w:bCs/>
          <w:color w:val="auto"/>
        </w:rPr>
      </w:pPr>
      <w:r w:rsidRPr="00E0776E">
        <w:rPr>
          <w:rFonts w:ascii="Tahoma" w:hAnsi="Tahoma" w:cs="Tahoma"/>
          <w:bCs/>
          <w:color w:val="auto"/>
        </w:rPr>
        <w:t>Przed przystąpieniem do prac należy zmyć wodą pod ciśnieniem powierzchnię całe</w:t>
      </w:r>
      <w:r>
        <w:rPr>
          <w:rFonts w:ascii="Tahoma" w:hAnsi="Tahoma" w:cs="Tahoma"/>
          <w:bCs/>
          <w:color w:val="auto"/>
        </w:rPr>
        <w:t>j</w:t>
      </w:r>
      <w:r w:rsidRPr="00E0776E">
        <w:rPr>
          <w:rFonts w:ascii="Tahoma" w:hAnsi="Tahoma" w:cs="Tahoma"/>
          <w:bCs/>
          <w:color w:val="auto"/>
        </w:rPr>
        <w:t xml:space="preserve"> </w:t>
      </w:r>
      <w:r>
        <w:rPr>
          <w:rFonts w:ascii="Tahoma" w:hAnsi="Tahoma" w:cs="Tahoma"/>
          <w:bCs/>
          <w:color w:val="auto"/>
        </w:rPr>
        <w:t>elewacji</w:t>
      </w:r>
      <w:r w:rsidRPr="00E0776E">
        <w:rPr>
          <w:rFonts w:ascii="Tahoma" w:hAnsi="Tahoma" w:cs="Tahoma"/>
          <w:bCs/>
          <w:color w:val="auto"/>
        </w:rPr>
        <w:t xml:space="preserve">. Jednym z rozwiązań może być </w:t>
      </w:r>
      <w:r w:rsidR="00E044A9">
        <w:rPr>
          <w:rFonts w:ascii="Tahoma" w:hAnsi="Tahoma" w:cs="Tahoma"/>
          <w:bCs/>
          <w:color w:val="auto"/>
        </w:rPr>
        <w:t xml:space="preserve">zmycie elewacji za pomocą </w:t>
      </w:r>
      <w:r w:rsidRPr="00E0776E">
        <w:rPr>
          <w:rFonts w:ascii="Tahoma" w:hAnsi="Tahoma" w:cs="Tahoma"/>
          <w:bCs/>
          <w:color w:val="auto"/>
        </w:rPr>
        <w:t>myjki wy</w:t>
      </w:r>
      <w:r w:rsidR="00197816">
        <w:rPr>
          <w:rFonts w:ascii="Tahoma" w:hAnsi="Tahoma" w:cs="Tahoma"/>
          <w:bCs/>
          <w:color w:val="auto"/>
        </w:rPr>
        <w:t xml:space="preserve">sokociśnieniowej wyposażonej w </w:t>
      </w:r>
      <w:r w:rsidR="004F0B3F">
        <w:rPr>
          <w:rFonts w:ascii="Tahoma" w:hAnsi="Tahoma" w:cs="Tahoma"/>
          <w:bCs/>
          <w:color w:val="auto"/>
        </w:rPr>
        <w:t xml:space="preserve">agregat do podgrzewania wody. </w:t>
      </w:r>
      <w:r>
        <w:rPr>
          <w:rFonts w:ascii="Tahoma" w:hAnsi="Tahoma" w:cs="Tahoma"/>
          <w:bCs/>
          <w:color w:val="auto"/>
        </w:rPr>
        <w:t>Zastosowanie myjki wysokociśnieniowej pozwoli także na ocenę ewentualnych miejsc odspojenia tynku</w:t>
      </w:r>
    </w:p>
    <w:p w:rsidR="001E3F24" w:rsidRDefault="001E3F24" w:rsidP="00332AB3">
      <w:pPr>
        <w:pStyle w:val="Standard"/>
        <w:numPr>
          <w:ilvl w:val="0"/>
          <w:numId w:val="8"/>
        </w:numPr>
        <w:jc w:val="both"/>
        <w:rPr>
          <w:rFonts w:ascii="Tahoma" w:eastAsia="SegoeUI, 'Arabic Typesetting'" w:hAnsi="Tahoma" w:cs="Tahoma"/>
          <w:color w:val="auto"/>
        </w:rPr>
      </w:pPr>
      <w:r>
        <w:rPr>
          <w:rFonts w:ascii="Tahoma" w:eastAsia="SegoeUI, 'Arabic Typesetting'" w:hAnsi="Tahoma" w:cs="Tahoma"/>
          <w:color w:val="auto"/>
        </w:rPr>
        <w:t>Usunąć wszystkie odspojone od podłoża tynki (dające głuchy odgłos podczas mycia ciśnieniowego lub ostukiwania)</w:t>
      </w:r>
    </w:p>
    <w:p w:rsidR="007828BB" w:rsidRPr="007828BB" w:rsidRDefault="004B7445" w:rsidP="007828BB">
      <w:pPr>
        <w:pStyle w:val="Standard"/>
        <w:numPr>
          <w:ilvl w:val="0"/>
          <w:numId w:val="8"/>
        </w:numPr>
        <w:jc w:val="both"/>
        <w:rPr>
          <w:rFonts w:ascii="Tahoma" w:eastAsia="SegoeUI, 'Arabic Typesetting'" w:hAnsi="Tahoma" w:cs="Tahoma"/>
          <w:color w:val="auto"/>
        </w:rPr>
      </w:pPr>
      <w:r w:rsidRPr="007828BB">
        <w:rPr>
          <w:rFonts w:ascii="Tahoma" w:eastAsia="SegoeUI, 'Arabic Typesetting'" w:hAnsi="Tahoma" w:cs="Tahoma"/>
          <w:color w:val="auto"/>
        </w:rPr>
        <w:t xml:space="preserve">Miejsca porażone biologicznie w postaci kolonii glonów, grzybów i pleśni należy </w:t>
      </w:r>
      <w:r w:rsidR="007828BB" w:rsidRPr="007828BB">
        <w:rPr>
          <w:rFonts w:ascii="Tahoma" w:hAnsi="Tahoma" w:cs="Tahoma"/>
        </w:rPr>
        <w:t xml:space="preserve">oczyścić poprzez zeszczotkowanie, zeskrobanie lub zdrapanie, a następnie przemyć </w:t>
      </w:r>
      <w:r w:rsidR="007828BB">
        <w:rPr>
          <w:rFonts w:ascii="Tahoma" w:hAnsi="Tahoma" w:cs="Tahoma"/>
        </w:rPr>
        <w:t>g</w:t>
      </w:r>
      <w:r w:rsidR="007828BB" w:rsidRPr="007828BB">
        <w:rPr>
          <w:rFonts w:ascii="Tahoma" w:hAnsi="Tahoma" w:cs="Tahoma"/>
        </w:rPr>
        <w:t>otowy</w:t>
      </w:r>
      <w:r w:rsidR="007828BB">
        <w:rPr>
          <w:rFonts w:ascii="Tahoma" w:hAnsi="Tahoma" w:cs="Tahoma"/>
        </w:rPr>
        <w:t>m</w:t>
      </w:r>
      <w:r w:rsidR="007828BB" w:rsidRPr="007828BB">
        <w:rPr>
          <w:rFonts w:ascii="Tahoma" w:hAnsi="Tahoma" w:cs="Tahoma"/>
        </w:rPr>
        <w:t xml:space="preserve"> do użycia preparat</w:t>
      </w:r>
      <w:r w:rsidR="007828BB">
        <w:rPr>
          <w:rFonts w:ascii="Tahoma" w:hAnsi="Tahoma" w:cs="Tahoma"/>
        </w:rPr>
        <w:t>em</w:t>
      </w:r>
      <w:r w:rsidR="007828BB" w:rsidRPr="007828BB">
        <w:rPr>
          <w:rFonts w:ascii="Tahoma" w:hAnsi="Tahoma" w:cs="Tahoma"/>
        </w:rPr>
        <w:t xml:space="preserve"> do zwalczania glonów na elewacjach</w:t>
      </w:r>
    </w:p>
    <w:p w:rsidR="00C0688D" w:rsidRDefault="001E3F24" w:rsidP="00C0688D">
      <w:pPr>
        <w:pStyle w:val="Akapitzlist"/>
        <w:numPr>
          <w:ilvl w:val="0"/>
          <w:numId w:val="8"/>
        </w:numPr>
        <w:autoSpaceDE w:val="0"/>
        <w:autoSpaceDN w:val="0"/>
        <w:adjustRightInd w:val="0"/>
        <w:jc w:val="both"/>
        <w:rPr>
          <w:rFonts w:ascii="Tahoma" w:hAnsi="Tahoma" w:cs="Tahoma"/>
          <w:sz w:val="20"/>
          <w:szCs w:val="20"/>
        </w:rPr>
      </w:pPr>
      <w:r w:rsidRPr="00C0688D">
        <w:rPr>
          <w:rFonts w:ascii="Tahoma" w:hAnsi="Tahoma" w:cs="Tahoma"/>
          <w:sz w:val="20"/>
          <w:szCs w:val="20"/>
        </w:rPr>
        <w:t xml:space="preserve">Po przeschnięciu zaimpregnować całość </w:t>
      </w:r>
      <w:r w:rsidR="00C0688D" w:rsidRPr="00C0688D">
        <w:rPr>
          <w:rFonts w:ascii="Tahoma" w:hAnsi="Tahoma" w:cs="Tahoma"/>
          <w:sz w:val="20"/>
          <w:szCs w:val="20"/>
        </w:rPr>
        <w:t>preparatem głęboko penetrującym</w:t>
      </w:r>
      <w:r w:rsidR="00C0688D">
        <w:rPr>
          <w:rFonts w:ascii="Tahoma" w:hAnsi="Tahoma" w:cs="Tahoma"/>
          <w:sz w:val="20"/>
          <w:szCs w:val="20"/>
        </w:rPr>
        <w:t>,</w:t>
      </w:r>
      <w:r w:rsidR="00C0688D" w:rsidRPr="00C0688D">
        <w:rPr>
          <w:rFonts w:ascii="Tahoma" w:hAnsi="Tahoma" w:cs="Tahoma"/>
          <w:sz w:val="20"/>
          <w:szCs w:val="20"/>
        </w:rPr>
        <w:t xml:space="preserve"> wzmacniającym podłoże. Jest to specjalny środek gruntują</w:t>
      </w:r>
      <w:r w:rsidR="00C0688D">
        <w:rPr>
          <w:rFonts w:ascii="Tahoma" w:hAnsi="Tahoma" w:cs="Tahoma"/>
          <w:sz w:val="20"/>
          <w:szCs w:val="20"/>
        </w:rPr>
        <w:t xml:space="preserve">cy na bazie rozpuszczalnikowej </w:t>
      </w:r>
      <w:r w:rsidR="00C0688D" w:rsidRPr="00C0688D">
        <w:rPr>
          <w:rFonts w:ascii="Tahoma" w:hAnsi="Tahoma" w:cs="Tahoma"/>
          <w:sz w:val="20"/>
          <w:szCs w:val="20"/>
        </w:rPr>
        <w:t>oraz o działaniu wzmacniającym na podłoża krytyczne wewnątrz i na zewnątrz.</w:t>
      </w:r>
    </w:p>
    <w:p w:rsidR="00C0688D" w:rsidRPr="00C0688D" w:rsidRDefault="001E3F24" w:rsidP="00C0688D">
      <w:pPr>
        <w:pStyle w:val="Akapitzlist"/>
        <w:numPr>
          <w:ilvl w:val="0"/>
          <w:numId w:val="8"/>
        </w:numPr>
        <w:autoSpaceDE w:val="0"/>
        <w:autoSpaceDN w:val="0"/>
        <w:adjustRightInd w:val="0"/>
        <w:jc w:val="both"/>
        <w:rPr>
          <w:rFonts w:ascii="Tahoma" w:hAnsi="Tahoma" w:cs="Tahoma"/>
          <w:sz w:val="20"/>
          <w:szCs w:val="20"/>
        </w:rPr>
      </w:pPr>
      <w:r w:rsidRPr="00C0688D">
        <w:rPr>
          <w:rFonts w:ascii="Tahoma" w:hAnsi="Tahoma" w:cs="Tahoma"/>
          <w:sz w:val="20"/>
          <w:szCs w:val="20"/>
        </w:rPr>
        <w:t xml:space="preserve">Po umyciu i zagruntowaniu należy wykonać nowe tynki zacierane na gładko. Wszystkie tynki ponad strefą cokołu </w:t>
      </w:r>
      <w:r w:rsidR="00DA62DF">
        <w:rPr>
          <w:rFonts w:ascii="Tahoma" w:hAnsi="Tahoma" w:cs="Tahoma"/>
          <w:sz w:val="20"/>
          <w:szCs w:val="20"/>
        </w:rPr>
        <w:t xml:space="preserve">(na elewacji północnej granicą tą będzie górna krawędź okien parteru) </w:t>
      </w:r>
      <w:r w:rsidRPr="00C0688D">
        <w:rPr>
          <w:rFonts w:ascii="Tahoma" w:hAnsi="Tahoma" w:cs="Tahoma"/>
          <w:sz w:val="20"/>
          <w:szCs w:val="20"/>
        </w:rPr>
        <w:t xml:space="preserve">należy </w:t>
      </w:r>
      <w:r w:rsidR="007378FC" w:rsidRPr="00C0688D">
        <w:rPr>
          <w:rFonts w:ascii="Tahoma" w:hAnsi="Tahoma" w:cs="Tahoma"/>
          <w:sz w:val="20"/>
          <w:szCs w:val="20"/>
        </w:rPr>
        <w:t>wykonać, jako</w:t>
      </w:r>
      <w:r w:rsidRPr="00C0688D">
        <w:rPr>
          <w:rFonts w:ascii="Tahoma" w:hAnsi="Tahoma" w:cs="Tahoma"/>
          <w:sz w:val="20"/>
          <w:szCs w:val="20"/>
        </w:rPr>
        <w:t xml:space="preserve"> </w:t>
      </w:r>
      <w:r w:rsidR="00C0688D" w:rsidRPr="00C0688D">
        <w:rPr>
          <w:rFonts w:ascii="Tahoma" w:hAnsi="Tahoma" w:cs="Tahoma"/>
          <w:sz w:val="20"/>
          <w:szCs w:val="20"/>
        </w:rPr>
        <w:t>tynk o składzie i wytrzymałości jak najbardziej zbliżonym do oryginalnych zapraw w podłożu. Należy zminimalizować ilość używanego cementu do sporządzanych zapraw. Alternatywnie do wykonania tynku zaleca się użyć gotową zaprawę tynkarską np. zaprawa tynkarska lekka (LW) na bazie wapienno-cementowej do wykonywania tynków podkładowych zewnętrznych i wewnętrznych. Spełnia wymagania normy PN EN 998-</w:t>
      </w:r>
      <w:r w:rsidR="00C0688D" w:rsidRPr="00C0688D">
        <w:rPr>
          <w:rFonts w:ascii="Tahoma" w:hAnsi="Tahoma" w:cs="Tahoma"/>
          <w:sz w:val="20"/>
          <w:szCs w:val="20"/>
        </w:rPr>
        <w:lastRenderedPageBreak/>
        <w:t>1. Dzięki mineralnym - lekkim wypełniaczom wykazuje bardzo niskie naprężenia wewnętrzne i wysoką elastyczność, wysoce dyfuzyjna µ &lt; 25, która charakteryzuje się krótkim czasem wiązania i schnięcia oraz dzięki swojej optymalnej recepturze i zawartości mikrowłókien minimalizuje ryzyko powstawania rys skurczowych.</w:t>
      </w:r>
      <w:r w:rsidR="00C0688D" w:rsidRPr="00C0688D">
        <w:rPr>
          <w:rFonts w:ascii="Tahoma" w:hAnsi="Tahoma" w:cs="Tahoma"/>
        </w:rPr>
        <w:t xml:space="preserve"> </w:t>
      </w:r>
    </w:p>
    <w:p w:rsidR="00875109" w:rsidRDefault="001E3F24" w:rsidP="00332AB3">
      <w:pPr>
        <w:pStyle w:val="Akapitzlist"/>
        <w:numPr>
          <w:ilvl w:val="0"/>
          <w:numId w:val="8"/>
        </w:numPr>
        <w:autoSpaceDE w:val="0"/>
        <w:autoSpaceDN w:val="0"/>
        <w:adjustRightInd w:val="0"/>
        <w:jc w:val="both"/>
        <w:rPr>
          <w:rFonts w:ascii="Tahoma" w:hAnsi="Tahoma" w:cs="Tahoma"/>
          <w:sz w:val="20"/>
          <w:szCs w:val="20"/>
        </w:rPr>
      </w:pPr>
      <w:r w:rsidRPr="00875109">
        <w:rPr>
          <w:rFonts w:ascii="Tahoma" w:hAnsi="Tahoma" w:cs="Tahoma"/>
          <w:sz w:val="20"/>
          <w:szCs w:val="20"/>
        </w:rPr>
        <w:t xml:space="preserve">Cokół </w:t>
      </w:r>
      <w:r w:rsidR="00DA62DF">
        <w:rPr>
          <w:rFonts w:ascii="Tahoma" w:hAnsi="Tahoma" w:cs="Tahoma"/>
          <w:sz w:val="20"/>
          <w:szCs w:val="20"/>
        </w:rPr>
        <w:t xml:space="preserve">na elewacji południowej do wysokości stwierdzonych zasoleń +30 cm, </w:t>
      </w:r>
      <w:r w:rsidRPr="00875109">
        <w:rPr>
          <w:rFonts w:ascii="Tahoma" w:hAnsi="Tahoma" w:cs="Tahoma"/>
          <w:sz w:val="20"/>
          <w:szCs w:val="20"/>
        </w:rPr>
        <w:t>powinien zostać wykon</w:t>
      </w:r>
      <w:r w:rsidR="00875109">
        <w:rPr>
          <w:rFonts w:ascii="Tahoma" w:hAnsi="Tahoma" w:cs="Tahoma"/>
          <w:sz w:val="20"/>
          <w:szCs w:val="20"/>
        </w:rPr>
        <w:t xml:space="preserve">any z tynków renowacyjnych </w:t>
      </w:r>
      <w:r w:rsidR="00A57E72">
        <w:rPr>
          <w:rFonts w:ascii="Tahoma" w:hAnsi="Tahoma" w:cs="Tahoma"/>
          <w:sz w:val="20"/>
          <w:szCs w:val="20"/>
        </w:rPr>
        <w:t>posiadający certyfikat WTA</w:t>
      </w:r>
    </w:p>
    <w:p w:rsidR="001E3F24" w:rsidRPr="00875109" w:rsidRDefault="00875109" w:rsidP="00332AB3">
      <w:pPr>
        <w:pStyle w:val="Akapitzlist"/>
        <w:numPr>
          <w:ilvl w:val="0"/>
          <w:numId w:val="8"/>
        </w:numPr>
        <w:autoSpaceDE w:val="0"/>
        <w:autoSpaceDN w:val="0"/>
        <w:adjustRightInd w:val="0"/>
        <w:jc w:val="both"/>
        <w:rPr>
          <w:rFonts w:ascii="Tahoma" w:hAnsi="Tahoma" w:cs="Tahoma"/>
          <w:sz w:val="20"/>
          <w:szCs w:val="20"/>
        </w:rPr>
      </w:pPr>
      <w:r>
        <w:rPr>
          <w:rFonts w:ascii="Tahoma" w:hAnsi="Tahoma" w:cs="Tahoma"/>
          <w:sz w:val="20"/>
          <w:szCs w:val="20"/>
        </w:rPr>
        <w:t>U</w:t>
      </w:r>
      <w:r w:rsidR="00DA62DF">
        <w:rPr>
          <w:rFonts w:ascii="Tahoma" w:hAnsi="Tahoma" w:cs="Tahoma"/>
          <w:sz w:val="20"/>
          <w:szCs w:val="20"/>
        </w:rPr>
        <w:t xml:space="preserve">bytki w profilach ciągnionych - </w:t>
      </w:r>
      <w:r w:rsidR="001E3F24" w:rsidRPr="00875109">
        <w:rPr>
          <w:rFonts w:ascii="Tahoma" w:hAnsi="Tahoma" w:cs="Tahoma"/>
          <w:sz w:val="20"/>
          <w:szCs w:val="20"/>
        </w:rPr>
        <w:t xml:space="preserve">gzymsach </w:t>
      </w:r>
      <w:r w:rsidR="005A561E">
        <w:rPr>
          <w:rFonts w:ascii="Tahoma" w:hAnsi="Tahoma" w:cs="Tahoma"/>
          <w:sz w:val="20"/>
          <w:szCs w:val="20"/>
        </w:rPr>
        <w:t>międzypiętrowych</w:t>
      </w:r>
      <w:r w:rsidR="001E3F24" w:rsidRPr="00875109">
        <w:rPr>
          <w:rFonts w:ascii="Tahoma" w:hAnsi="Tahoma" w:cs="Tahoma"/>
          <w:sz w:val="20"/>
          <w:szCs w:val="20"/>
        </w:rPr>
        <w:t xml:space="preserve">, wykonać ściśle na wzór istniejących, techniką </w:t>
      </w:r>
      <w:r>
        <w:rPr>
          <w:rFonts w:ascii="Tahoma" w:hAnsi="Tahoma" w:cs="Tahoma"/>
          <w:sz w:val="20"/>
          <w:szCs w:val="20"/>
        </w:rPr>
        <w:t>ciągnioną z narzutu</w:t>
      </w:r>
      <w:r w:rsidR="001E3F24" w:rsidRPr="00875109">
        <w:rPr>
          <w:rFonts w:ascii="Tahoma" w:hAnsi="Tahoma" w:cs="Tahoma"/>
          <w:sz w:val="20"/>
          <w:szCs w:val="20"/>
        </w:rPr>
        <w:t xml:space="preserve">. Zaleca się stosowanie specjalistycznych zapraw do naprawy i renowacji sztukaterii na elewacjach </w:t>
      </w:r>
      <w:r>
        <w:rPr>
          <w:rFonts w:ascii="Tahoma" w:hAnsi="Tahoma" w:cs="Tahoma"/>
          <w:sz w:val="20"/>
          <w:szCs w:val="20"/>
        </w:rPr>
        <w:t xml:space="preserve">oraz </w:t>
      </w:r>
      <w:r w:rsidR="001E3F24" w:rsidRPr="00875109">
        <w:rPr>
          <w:rFonts w:ascii="Tahoma" w:hAnsi="Tahoma" w:cs="Tahoma"/>
          <w:sz w:val="20"/>
          <w:szCs w:val="20"/>
        </w:rPr>
        <w:t xml:space="preserve">do wykańczania profili i </w:t>
      </w:r>
      <w:r>
        <w:rPr>
          <w:rFonts w:ascii="Tahoma" w:hAnsi="Tahoma" w:cs="Tahoma"/>
          <w:sz w:val="20"/>
          <w:szCs w:val="20"/>
        </w:rPr>
        <w:t>gzymsów.</w:t>
      </w:r>
    </w:p>
    <w:p w:rsidR="004B7445" w:rsidRPr="00E0776E" w:rsidRDefault="004B7445" w:rsidP="004B7445">
      <w:pPr>
        <w:pStyle w:val="Standard"/>
        <w:rPr>
          <w:rFonts w:ascii="Tahoma" w:eastAsia="SegoeUI, 'Arabic Typesetting'" w:hAnsi="Tahoma" w:cs="Tahoma"/>
          <w:color w:val="auto"/>
        </w:rPr>
      </w:pPr>
    </w:p>
    <w:p w:rsidR="00BC4302" w:rsidRPr="00C0688D" w:rsidRDefault="00BC4302" w:rsidP="00C0688D">
      <w:pPr>
        <w:spacing w:line="276" w:lineRule="auto"/>
        <w:jc w:val="both"/>
        <w:rPr>
          <w:rFonts w:ascii="Tahoma" w:hAnsi="Tahoma" w:cs="Tahoma"/>
          <w:b/>
          <w:u w:val="single"/>
        </w:rPr>
      </w:pPr>
      <w:r w:rsidRPr="00C0688D">
        <w:rPr>
          <w:rFonts w:ascii="Tahoma" w:hAnsi="Tahoma" w:cs="Tahoma"/>
          <w:b/>
          <w:u w:val="single"/>
        </w:rPr>
        <w:t>Naprawa rys i spękań w pozostawionych tynkach:</w:t>
      </w:r>
    </w:p>
    <w:p w:rsidR="00012F2D" w:rsidRPr="00012F2D" w:rsidRDefault="00BC4302" w:rsidP="007F10D7">
      <w:pPr>
        <w:numPr>
          <w:ilvl w:val="0"/>
          <w:numId w:val="34"/>
        </w:numPr>
        <w:jc w:val="both"/>
        <w:rPr>
          <w:rFonts w:ascii="Tahoma" w:hAnsi="Tahoma" w:cs="Tahoma"/>
        </w:rPr>
      </w:pPr>
      <w:r w:rsidRPr="00012F2D">
        <w:rPr>
          <w:rFonts w:ascii="Tahoma" w:hAnsi="Tahoma" w:cs="Tahoma"/>
        </w:rPr>
        <w:t>Metoda „żyłowania” - rysy ustabilizowane, nieruchome o rozwartości 0,5</w:t>
      </w:r>
      <w:r w:rsidR="00012F2D" w:rsidRPr="00012F2D">
        <w:rPr>
          <w:rFonts w:ascii="Tahoma" w:hAnsi="Tahoma" w:cs="Tahoma"/>
        </w:rPr>
        <w:t>÷</w:t>
      </w:r>
      <w:r w:rsidRPr="00012F2D">
        <w:rPr>
          <w:rFonts w:ascii="Tahoma" w:hAnsi="Tahoma" w:cs="Tahoma"/>
        </w:rPr>
        <w:t xml:space="preserve">1,0 mm poszerzyć, zagruntować środkiem gruntującym i wypełnić konfekcjonowaną, mineralną </w:t>
      </w:r>
      <w:r w:rsidR="00012F2D" w:rsidRPr="00012F2D">
        <w:rPr>
          <w:rFonts w:ascii="Tahoma" w:hAnsi="Tahoma" w:cs="Tahoma"/>
        </w:rPr>
        <w:t>hydrofobow</w:t>
      </w:r>
      <w:r w:rsidR="00012F2D">
        <w:rPr>
          <w:rFonts w:ascii="Tahoma" w:hAnsi="Tahoma" w:cs="Tahoma"/>
        </w:rPr>
        <w:t>ą</w:t>
      </w:r>
      <w:r w:rsidR="00012F2D" w:rsidRPr="00012F2D">
        <w:rPr>
          <w:rFonts w:ascii="Tahoma" w:hAnsi="Tahoma" w:cs="Tahoma"/>
        </w:rPr>
        <w:t>, wysoce dyfuzyjn</w:t>
      </w:r>
      <w:r w:rsidR="00012F2D">
        <w:rPr>
          <w:rFonts w:ascii="Tahoma" w:hAnsi="Tahoma" w:cs="Tahoma"/>
        </w:rPr>
        <w:t>ą</w:t>
      </w:r>
      <w:r w:rsidR="00012F2D" w:rsidRPr="00012F2D">
        <w:rPr>
          <w:rFonts w:ascii="Tahoma" w:hAnsi="Tahoma" w:cs="Tahoma"/>
        </w:rPr>
        <w:t>, szpachlówką elewacyjn</w:t>
      </w:r>
      <w:r w:rsidR="00012F2D">
        <w:rPr>
          <w:rFonts w:ascii="Tahoma" w:hAnsi="Tahoma" w:cs="Tahoma"/>
        </w:rPr>
        <w:t>ą</w:t>
      </w:r>
      <w:r w:rsidR="00012F2D" w:rsidRPr="00012F2D">
        <w:rPr>
          <w:rFonts w:ascii="Tahoma" w:hAnsi="Tahoma" w:cs="Tahoma"/>
        </w:rPr>
        <w:t>, zbrojon</w:t>
      </w:r>
      <w:r w:rsidR="00012F2D">
        <w:rPr>
          <w:rFonts w:ascii="Tahoma" w:hAnsi="Tahoma" w:cs="Tahoma"/>
        </w:rPr>
        <w:t>ą</w:t>
      </w:r>
      <w:r w:rsidR="00012F2D" w:rsidRPr="00012F2D">
        <w:rPr>
          <w:rFonts w:ascii="Tahoma" w:hAnsi="Tahoma" w:cs="Tahoma"/>
        </w:rPr>
        <w:t xml:space="preserve"> włóknem</w:t>
      </w:r>
    </w:p>
    <w:p w:rsidR="00BC4302" w:rsidRPr="00012F2D" w:rsidRDefault="00BC4302" w:rsidP="007F10D7">
      <w:pPr>
        <w:numPr>
          <w:ilvl w:val="0"/>
          <w:numId w:val="34"/>
        </w:numPr>
        <w:jc w:val="both"/>
        <w:rPr>
          <w:rFonts w:ascii="Tahoma" w:hAnsi="Tahoma" w:cs="Tahoma"/>
        </w:rPr>
      </w:pPr>
      <w:r w:rsidRPr="00012F2D">
        <w:rPr>
          <w:rFonts w:ascii="Tahoma" w:hAnsi="Tahoma" w:cs="Tahoma"/>
        </w:rPr>
        <w:t>Pojedyncze rysy o rozwartości 0,3</w:t>
      </w:r>
      <w:r w:rsidR="00012F2D">
        <w:rPr>
          <w:rFonts w:ascii="Tahoma" w:hAnsi="Tahoma" w:cs="Tahoma"/>
        </w:rPr>
        <w:t>÷</w:t>
      </w:r>
      <w:r w:rsidRPr="00012F2D">
        <w:rPr>
          <w:rFonts w:ascii="Tahoma" w:hAnsi="Tahoma" w:cs="Tahoma"/>
        </w:rPr>
        <w:t xml:space="preserve">0,5 mm szpachlować </w:t>
      </w:r>
      <w:r w:rsidR="00012F2D" w:rsidRPr="00012F2D">
        <w:rPr>
          <w:rFonts w:ascii="Tahoma" w:hAnsi="Tahoma" w:cs="Tahoma"/>
        </w:rPr>
        <w:t>mineralną hydrofobow</w:t>
      </w:r>
      <w:r w:rsidR="00012F2D">
        <w:rPr>
          <w:rFonts w:ascii="Tahoma" w:hAnsi="Tahoma" w:cs="Tahoma"/>
        </w:rPr>
        <w:t>ą</w:t>
      </w:r>
      <w:r w:rsidR="00012F2D" w:rsidRPr="00012F2D">
        <w:rPr>
          <w:rFonts w:ascii="Tahoma" w:hAnsi="Tahoma" w:cs="Tahoma"/>
        </w:rPr>
        <w:t>, wysoce dyfuzyjn</w:t>
      </w:r>
      <w:r w:rsidR="00012F2D">
        <w:rPr>
          <w:rFonts w:ascii="Tahoma" w:hAnsi="Tahoma" w:cs="Tahoma"/>
        </w:rPr>
        <w:t>ą</w:t>
      </w:r>
      <w:r w:rsidR="00012F2D" w:rsidRPr="00012F2D">
        <w:rPr>
          <w:rFonts w:ascii="Tahoma" w:hAnsi="Tahoma" w:cs="Tahoma"/>
        </w:rPr>
        <w:t>, szpachlówką elewacyjn</w:t>
      </w:r>
      <w:r w:rsidR="00012F2D">
        <w:rPr>
          <w:rFonts w:ascii="Tahoma" w:hAnsi="Tahoma" w:cs="Tahoma"/>
        </w:rPr>
        <w:t>ą</w:t>
      </w:r>
      <w:r w:rsidR="00012F2D" w:rsidRPr="00012F2D">
        <w:rPr>
          <w:rFonts w:ascii="Tahoma" w:hAnsi="Tahoma" w:cs="Tahoma"/>
        </w:rPr>
        <w:t>, zbrojon</w:t>
      </w:r>
      <w:r w:rsidR="00012F2D">
        <w:rPr>
          <w:rFonts w:ascii="Tahoma" w:hAnsi="Tahoma" w:cs="Tahoma"/>
        </w:rPr>
        <w:t>ą</w:t>
      </w:r>
      <w:r w:rsidR="00012F2D" w:rsidRPr="00012F2D">
        <w:rPr>
          <w:rFonts w:ascii="Tahoma" w:hAnsi="Tahoma" w:cs="Tahoma"/>
        </w:rPr>
        <w:t xml:space="preserve"> włóknem</w:t>
      </w:r>
      <w:r w:rsidRPr="00012F2D">
        <w:rPr>
          <w:rFonts w:ascii="Tahoma" w:hAnsi="Tahoma" w:cs="Tahoma"/>
        </w:rPr>
        <w:t xml:space="preserve"> z zatopieniem pasa siatki z wł</w:t>
      </w:r>
      <w:r w:rsidR="00012F2D">
        <w:rPr>
          <w:rFonts w:ascii="Tahoma" w:hAnsi="Tahoma" w:cs="Tahoma"/>
        </w:rPr>
        <w:t xml:space="preserve">ókna szklanego </w:t>
      </w:r>
      <w:r w:rsidRPr="00012F2D">
        <w:rPr>
          <w:rFonts w:ascii="Tahoma" w:hAnsi="Tahoma" w:cs="Tahoma"/>
        </w:rPr>
        <w:t>szerokości min. 30 cm. W przypadku większej ilości takich spękań siatkę zatopić na całej powierzchni.</w:t>
      </w:r>
    </w:p>
    <w:p w:rsidR="00BC4302" w:rsidRDefault="00BC4302" w:rsidP="007F10D7">
      <w:pPr>
        <w:numPr>
          <w:ilvl w:val="0"/>
          <w:numId w:val="34"/>
        </w:numPr>
        <w:jc w:val="both"/>
        <w:rPr>
          <w:rFonts w:ascii="Tahoma" w:hAnsi="Tahoma" w:cs="Tahoma"/>
        </w:rPr>
      </w:pPr>
      <w:r w:rsidRPr="00012F2D">
        <w:rPr>
          <w:rFonts w:ascii="Tahoma" w:hAnsi="Tahoma" w:cs="Tahoma"/>
        </w:rPr>
        <w:t>Powierzchnie o rysach o rozwartości mniejszej do 0,3 mm szpachlować cało powierzchn</w:t>
      </w:r>
      <w:r w:rsidR="004167E7">
        <w:rPr>
          <w:rFonts w:ascii="Tahoma" w:hAnsi="Tahoma" w:cs="Tahoma"/>
        </w:rPr>
        <w:t>iowo warstwą grubości min. 3 mm</w:t>
      </w:r>
    </w:p>
    <w:p w:rsidR="00012F2D" w:rsidRPr="005B2027" w:rsidRDefault="00012F2D" w:rsidP="005B2027">
      <w:pPr>
        <w:ind w:left="720"/>
        <w:jc w:val="both"/>
        <w:rPr>
          <w:rFonts w:ascii="Tahoma" w:hAnsi="Tahoma" w:cs="Tahoma"/>
        </w:rPr>
      </w:pPr>
    </w:p>
    <w:p w:rsidR="009217BD" w:rsidRPr="007F10D7" w:rsidRDefault="007F10D7" w:rsidP="009217BD">
      <w:pPr>
        <w:jc w:val="both"/>
        <w:rPr>
          <w:rFonts w:ascii="Tahoma" w:hAnsi="Tahoma" w:cs="Tahoma"/>
          <w:b/>
          <w:u w:val="single"/>
        </w:rPr>
      </w:pPr>
      <w:r w:rsidRPr="007F10D7">
        <w:rPr>
          <w:rFonts w:ascii="Tahoma" w:hAnsi="Tahoma" w:cs="Tahoma"/>
          <w:b/>
          <w:u w:val="single"/>
        </w:rPr>
        <w:t>Powierzchniowa naprawa elewacji</w:t>
      </w:r>
    </w:p>
    <w:p w:rsidR="00BC4302" w:rsidRDefault="007F10D7" w:rsidP="007F10D7">
      <w:pPr>
        <w:pStyle w:val="Tekstpodstawowywcity"/>
        <w:spacing w:after="0"/>
        <w:ind w:left="0"/>
        <w:jc w:val="both"/>
        <w:rPr>
          <w:rFonts w:ascii="Tahoma" w:hAnsi="Tahoma" w:cs="Tahoma"/>
        </w:rPr>
      </w:pPr>
      <w:r>
        <w:rPr>
          <w:rFonts w:ascii="Tahoma" w:hAnsi="Tahoma" w:cs="Tahoma"/>
        </w:rPr>
        <w:t>C</w:t>
      </w:r>
      <w:r w:rsidR="00BC4302" w:rsidRPr="007F10D7">
        <w:rPr>
          <w:rFonts w:ascii="Tahoma" w:hAnsi="Tahoma" w:cs="Tahoma"/>
        </w:rPr>
        <w:t xml:space="preserve">ałość powierzchni płaskich elewacji </w:t>
      </w:r>
      <w:r>
        <w:rPr>
          <w:rFonts w:ascii="Tahoma" w:hAnsi="Tahoma" w:cs="Tahoma"/>
        </w:rPr>
        <w:t>s</w:t>
      </w:r>
      <w:r w:rsidRPr="007F10D7">
        <w:rPr>
          <w:rFonts w:ascii="Tahoma" w:hAnsi="Tahoma" w:cs="Tahoma"/>
        </w:rPr>
        <w:t xml:space="preserve">zpachlować </w:t>
      </w:r>
      <w:r w:rsidR="00BC4302" w:rsidRPr="007F10D7">
        <w:rPr>
          <w:rFonts w:ascii="Tahoma" w:hAnsi="Tahoma" w:cs="Tahoma"/>
        </w:rPr>
        <w:t xml:space="preserve">zbrojoną masą szpachlową </w:t>
      </w:r>
      <w:r>
        <w:rPr>
          <w:rFonts w:ascii="Tahoma" w:hAnsi="Tahoma" w:cs="Tahoma"/>
        </w:rPr>
        <w:t xml:space="preserve">- </w:t>
      </w:r>
      <w:r w:rsidRPr="00012F2D">
        <w:rPr>
          <w:rFonts w:ascii="Tahoma" w:hAnsi="Tahoma" w:cs="Tahoma"/>
        </w:rPr>
        <w:t>mineralną hydrofobow</w:t>
      </w:r>
      <w:r>
        <w:rPr>
          <w:rFonts w:ascii="Tahoma" w:hAnsi="Tahoma" w:cs="Tahoma"/>
        </w:rPr>
        <w:t>ą</w:t>
      </w:r>
      <w:r w:rsidRPr="00012F2D">
        <w:rPr>
          <w:rFonts w:ascii="Tahoma" w:hAnsi="Tahoma" w:cs="Tahoma"/>
        </w:rPr>
        <w:t>, wysoce dyfuzyjn</w:t>
      </w:r>
      <w:r>
        <w:rPr>
          <w:rFonts w:ascii="Tahoma" w:hAnsi="Tahoma" w:cs="Tahoma"/>
        </w:rPr>
        <w:t>ą</w:t>
      </w:r>
      <w:r w:rsidRPr="00012F2D">
        <w:rPr>
          <w:rFonts w:ascii="Tahoma" w:hAnsi="Tahoma" w:cs="Tahoma"/>
        </w:rPr>
        <w:t>, szpachlówką elewacyjn</w:t>
      </w:r>
      <w:r>
        <w:rPr>
          <w:rFonts w:ascii="Tahoma" w:hAnsi="Tahoma" w:cs="Tahoma"/>
        </w:rPr>
        <w:t>ą</w:t>
      </w:r>
      <w:r w:rsidRPr="00012F2D">
        <w:rPr>
          <w:rFonts w:ascii="Tahoma" w:hAnsi="Tahoma" w:cs="Tahoma"/>
        </w:rPr>
        <w:t>, zbrojon</w:t>
      </w:r>
      <w:r>
        <w:rPr>
          <w:rFonts w:ascii="Tahoma" w:hAnsi="Tahoma" w:cs="Tahoma"/>
        </w:rPr>
        <w:t>ą</w:t>
      </w:r>
      <w:r w:rsidRPr="00012F2D">
        <w:rPr>
          <w:rFonts w:ascii="Tahoma" w:hAnsi="Tahoma" w:cs="Tahoma"/>
        </w:rPr>
        <w:t xml:space="preserve"> włóknem</w:t>
      </w:r>
      <w:r w:rsidRPr="007F10D7">
        <w:rPr>
          <w:rFonts w:ascii="Tahoma" w:hAnsi="Tahoma" w:cs="Tahoma"/>
        </w:rPr>
        <w:t xml:space="preserve"> </w:t>
      </w:r>
      <w:r w:rsidR="00BC4302" w:rsidRPr="007F10D7">
        <w:rPr>
          <w:rFonts w:ascii="Tahoma" w:hAnsi="Tahoma" w:cs="Tahoma"/>
        </w:rPr>
        <w:t>w celu uzyskania jednorodnej struktury pod malowanie. W miejscach występowania rys i pęknięć wtopić siatkę o gramaturze 650.</w:t>
      </w:r>
    </w:p>
    <w:p w:rsidR="006C3CEC" w:rsidRPr="006C3CEC" w:rsidRDefault="006C3CEC" w:rsidP="006C3CEC">
      <w:pPr>
        <w:jc w:val="both"/>
        <w:rPr>
          <w:rFonts w:ascii="Tahoma" w:hAnsi="Tahoma" w:cs="Tahoma"/>
        </w:rPr>
      </w:pPr>
      <w:r w:rsidRPr="006C3CEC">
        <w:rPr>
          <w:rFonts w:ascii="Tahoma" w:hAnsi="Tahoma" w:cs="Tahoma"/>
        </w:rPr>
        <w:t xml:space="preserve">W strefie cokołowej </w:t>
      </w:r>
      <w:r>
        <w:rPr>
          <w:rFonts w:ascii="Tahoma" w:hAnsi="Tahoma" w:cs="Tahoma"/>
        </w:rPr>
        <w:t xml:space="preserve">elewacji południowej </w:t>
      </w:r>
      <w:r w:rsidRPr="006C3CEC">
        <w:rPr>
          <w:rFonts w:ascii="Tahoma" w:hAnsi="Tahoma" w:cs="Tahoma"/>
        </w:rPr>
        <w:t xml:space="preserve">– do ok. 0,8m od poziomu terenu </w:t>
      </w:r>
      <w:r>
        <w:rPr>
          <w:rFonts w:ascii="Tahoma" w:hAnsi="Tahoma" w:cs="Tahoma"/>
        </w:rPr>
        <w:t xml:space="preserve">oraz na elewacji północnej do górnej krawędzi okien parteru </w:t>
      </w:r>
      <w:r w:rsidRPr="006C3CEC">
        <w:rPr>
          <w:rFonts w:ascii="Tahoma" w:hAnsi="Tahoma" w:cs="Tahoma"/>
        </w:rPr>
        <w:t xml:space="preserve">należy wykonać tynki </w:t>
      </w:r>
      <w:r>
        <w:rPr>
          <w:rFonts w:ascii="Tahoma" w:hAnsi="Tahoma" w:cs="Tahoma"/>
        </w:rPr>
        <w:t xml:space="preserve">renowacyjne </w:t>
      </w:r>
      <w:r w:rsidRPr="006C3CEC">
        <w:rPr>
          <w:rFonts w:ascii="Tahoma" w:hAnsi="Tahoma" w:cs="Tahoma"/>
        </w:rPr>
        <w:t xml:space="preserve">zgodne ze standardem WTA </w:t>
      </w:r>
    </w:p>
    <w:p w:rsidR="006C3CEC" w:rsidRPr="00135C0F" w:rsidRDefault="006C3CEC" w:rsidP="006C3CEC">
      <w:pPr>
        <w:jc w:val="both"/>
        <w:rPr>
          <w:rFonts w:ascii="Tahoma" w:hAnsi="Tahoma" w:cs="Tahoma"/>
          <w:lang w:val="de-DE"/>
        </w:rPr>
      </w:pPr>
      <w:r w:rsidRPr="00135C0F">
        <w:rPr>
          <w:rFonts w:ascii="Tahoma" w:hAnsi="Tahoma" w:cs="Tahoma"/>
          <w:u w:val="single"/>
          <w:lang w:val="de-DE"/>
        </w:rPr>
        <w:t xml:space="preserve">Obrzutka </w:t>
      </w:r>
    </w:p>
    <w:p w:rsidR="006C3CEC" w:rsidRPr="00135C0F" w:rsidRDefault="006C3CEC" w:rsidP="006C3CEC">
      <w:pPr>
        <w:tabs>
          <w:tab w:val="left" w:pos="284"/>
        </w:tabs>
        <w:jc w:val="both"/>
        <w:rPr>
          <w:rFonts w:ascii="Tahoma" w:hAnsi="Tahoma" w:cs="Tahoma"/>
          <w:b/>
          <w:u w:val="single"/>
        </w:rPr>
      </w:pPr>
      <w:r w:rsidRPr="00135C0F">
        <w:rPr>
          <w:rFonts w:ascii="Tahoma" w:hAnsi="Tahoma" w:cs="Tahoma"/>
        </w:rPr>
        <w:t>W celu wykonania obrzutki proponujemy zastosować przyczepną, przeznaczoną do natryskiwania, hydraulicznie wiążąca zaprawę. Obrzutkę należy wykonać nie w pełni kryjąco tzn. na 50-70 % powierzchni.</w:t>
      </w:r>
    </w:p>
    <w:p w:rsidR="006C3CEC" w:rsidRDefault="006C3CEC" w:rsidP="006C3CEC">
      <w:pPr>
        <w:tabs>
          <w:tab w:val="left" w:pos="284"/>
        </w:tabs>
        <w:jc w:val="both"/>
        <w:rPr>
          <w:rFonts w:ascii="Tahoma" w:hAnsi="Tahoma" w:cs="Tahoma"/>
        </w:rPr>
      </w:pPr>
      <w:r w:rsidRPr="00135C0F">
        <w:rPr>
          <w:rFonts w:ascii="Tahoma" w:hAnsi="Tahoma" w:cs="Tahoma"/>
        </w:rPr>
        <w:t>Zużycie</w:t>
      </w:r>
      <w:r>
        <w:rPr>
          <w:rFonts w:ascii="Tahoma" w:hAnsi="Tahoma" w:cs="Tahoma"/>
        </w:rPr>
        <w:t xml:space="preserve"> - ok</w:t>
      </w:r>
      <w:r w:rsidRPr="00135C0F">
        <w:rPr>
          <w:rFonts w:ascii="Tahoma" w:hAnsi="Tahoma" w:cs="Tahoma"/>
        </w:rPr>
        <w:t>. 6,0 kg/m2</w:t>
      </w:r>
    </w:p>
    <w:p w:rsidR="006C3CEC" w:rsidRPr="00135C0F" w:rsidRDefault="006C3CEC" w:rsidP="006C3CEC">
      <w:pPr>
        <w:tabs>
          <w:tab w:val="left" w:pos="284"/>
        </w:tabs>
        <w:jc w:val="both"/>
        <w:rPr>
          <w:rFonts w:ascii="Tahoma" w:hAnsi="Tahoma" w:cs="Tahoma"/>
          <w:b/>
          <w:u w:val="single"/>
        </w:rPr>
      </w:pPr>
      <w:r w:rsidRPr="00135C0F">
        <w:rPr>
          <w:rFonts w:ascii="Tahoma" w:hAnsi="Tahoma" w:cs="Tahoma"/>
          <w:u w:val="single"/>
        </w:rPr>
        <w:t xml:space="preserve">Tynk renowacyjny </w:t>
      </w:r>
    </w:p>
    <w:p w:rsidR="006C3CEC" w:rsidRPr="00135C0F" w:rsidRDefault="006C3CEC" w:rsidP="006C3CEC">
      <w:pPr>
        <w:jc w:val="both"/>
        <w:rPr>
          <w:rFonts w:ascii="Tahoma" w:hAnsi="Tahoma" w:cs="Tahoma"/>
        </w:rPr>
      </w:pPr>
      <w:r w:rsidRPr="00135C0F">
        <w:rPr>
          <w:rFonts w:ascii="Tahoma" w:hAnsi="Tahoma" w:cs="Tahoma"/>
        </w:rPr>
        <w:t xml:space="preserve">W celu wykonania tynku renowacyjnego proponujemy zastosować </w:t>
      </w:r>
      <w:r w:rsidRPr="00135C0F">
        <w:rPr>
          <w:rFonts w:ascii="Tahoma" w:hAnsi="Tahoma" w:cs="Tahoma"/>
          <w:snapToGrid w:val="0"/>
          <w:color w:val="000000"/>
        </w:rPr>
        <w:t xml:space="preserve">hydraulicznie wiążącą, gotową suchą zaprawą wyprodukowaną z dobranych kruszyw i dodatków regulujących. Nakłada się ją na odpowiednio przygotowane podłoże. </w:t>
      </w:r>
      <w:r>
        <w:rPr>
          <w:rFonts w:ascii="Tahoma" w:hAnsi="Tahoma" w:cs="Tahoma"/>
          <w:snapToGrid w:val="0"/>
          <w:color w:val="000000"/>
        </w:rPr>
        <w:t>M</w:t>
      </w:r>
      <w:r w:rsidRPr="00135C0F">
        <w:rPr>
          <w:rFonts w:ascii="Tahoma" w:hAnsi="Tahoma" w:cs="Tahoma"/>
          <w:snapToGrid w:val="0"/>
          <w:color w:val="000000"/>
        </w:rPr>
        <w:t xml:space="preserve">iesza się na budowie z wodą. Właściwości: dobra paroprzepuszczalność, niewielka zdolność do pochłaniania wody kapilarnej, duża zawartość porów, mały stosunek wytrzymałości na ściskanie do wytrzymałości na rozciąganie przy zginaniu, łatwa obróbka (możliwość nanoszenia agregatem). </w:t>
      </w:r>
      <w:r w:rsidRPr="00135C0F">
        <w:rPr>
          <w:rFonts w:ascii="Tahoma" w:hAnsi="Tahoma" w:cs="Tahoma"/>
        </w:rPr>
        <w:t xml:space="preserve">Zużycie materiału na każdy cm nałożonej warstwy wynosi 10 kg/m2. </w:t>
      </w:r>
    </w:p>
    <w:p w:rsidR="006C3CEC" w:rsidRPr="00135C0F" w:rsidRDefault="006C3CEC" w:rsidP="006C3CEC">
      <w:pPr>
        <w:jc w:val="both"/>
        <w:rPr>
          <w:rFonts w:ascii="Tahoma" w:hAnsi="Tahoma" w:cs="Tahoma"/>
        </w:rPr>
      </w:pPr>
      <w:r w:rsidRPr="00135C0F">
        <w:rPr>
          <w:rFonts w:ascii="Tahoma" w:hAnsi="Tahoma" w:cs="Tahoma"/>
        </w:rPr>
        <w:t>Zużycie</w:t>
      </w:r>
      <w:r>
        <w:rPr>
          <w:rFonts w:ascii="Tahoma" w:hAnsi="Tahoma" w:cs="Tahoma"/>
        </w:rPr>
        <w:t xml:space="preserve"> - </w:t>
      </w:r>
      <w:r w:rsidRPr="00135C0F">
        <w:rPr>
          <w:rFonts w:ascii="Tahoma" w:hAnsi="Tahoma" w:cs="Tahoma"/>
        </w:rPr>
        <w:t>ok. 20 kg/m2/2cm</w:t>
      </w:r>
      <w:r w:rsidRPr="00135C0F">
        <w:rPr>
          <w:rFonts w:ascii="Tahoma" w:hAnsi="Tahoma" w:cs="Tahoma"/>
        </w:rPr>
        <w:tab/>
      </w:r>
    </w:p>
    <w:p w:rsidR="006C3CEC" w:rsidRPr="00A17513" w:rsidRDefault="006C3CEC" w:rsidP="006C3CEC">
      <w:pPr>
        <w:tabs>
          <w:tab w:val="left" w:pos="284"/>
        </w:tabs>
        <w:jc w:val="both"/>
        <w:rPr>
          <w:rFonts w:ascii="Tahoma" w:hAnsi="Tahoma" w:cs="Tahoma"/>
          <w:u w:val="single"/>
        </w:rPr>
      </w:pPr>
      <w:r w:rsidRPr="00135C0F">
        <w:rPr>
          <w:rFonts w:ascii="Tahoma" w:hAnsi="Tahoma" w:cs="Tahoma"/>
          <w:u w:val="single"/>
        </w:rPr>
        <w:t xml:space="preserve">Drobnoziarnisty tynk renowacyjny </w:t>
      </w:r>
    </w:p>
    <w:p w:rsidR="006C3CEC" w:rsidRDefault="006C3CEC" w:rsidP="006C3CEC">
      <w:pPr>
        <w:jc w:val="both"/>
        <w:rPr>
          <w:rFonts w:ascii="Tahoma" w:hAnsi="Tahoma" w:cs="Tahoma"/>
          <w:snapToGrid w:val="0"/>
          <w:color w:val="000000"/>
        </w:rPr>
      </w:pPr>
      <w:r w:rsidRPr="00135C0F">
        <w:rPr>
          <w:rFonts w:ascii="Tahoma" w:hAnsi="Tahoma" w:cs="Tahoma"/>
          <w:snapToGrid w:val="0"/>
          <w:color w:val="000000"/>
        </w:rPr>
        <w:t>Tynk stosowany jest szczególnie do wyrównywania i wygładzania w systemie renowacji zawilgoconych murów piwnicznych. Nakładany jest na tynk renowacyjny</w:t>
      </w:r>
      <w:r>
        <w:rPr>
          <w:rFonts w:ascii="Tahoma" w:hAnsi="Tahoma" w:cs="Tahoma"/>
          <w:snapToGrid w:val="0"/>
          <w:color w:val="000000"/>
        </w:rPr>
        <w:t xml:space="preserve">. </w:t>
      </w:r>
      <w:r w:rsidRPr="00135C0F">
        <w:rPr>
          <w:rFonts w:ascii="Tahoma" w:hAnsi="Tahoma" w:cs="Tahoma"/>
          <w:snapToGrid w:val="0"/>
          <w:color w:val="000000"/>
        </w:rPr>
        <w:t xml:space="preserve">Drobnoziarnisty tynk jest łatwy w obróbce, a po wyschnięciu pozostaje paroprzepuszczalny oraz odporny na mróz i warunki atmosferyczne. Po zakończeniu zabiegów pielęgnacyjnych oraz jego całkowitym wyschnięciu może być pokrywany paroprzepuszczalną powłoką malarską </w:t>
      </w:r>
    </w:p>
    <w:p w:rsidR="006C3CEC" w:rsidRPr="00135C0F" w:rsidRDefault="006C3CEC" w:rsidP="006C3CEC">
      <w:pPr>
        <w:jc w:val="both"/>
        <w:rPr>
          <w:rFonts w:ascii="Tahoma" w:hAnsi="Tahoma" w:cs="Tahoma"/>
        </w:rPr>
      </w:pPr>
      <w:r w:rsidRPr="00135C0F">
        <w:rPr>
          <w:rFonts w:ascii="Tahoma" w:hAnsi="Tahoma" w:cs="Tahoma"/>
        </w:rPr>
        <w:t xml:space="preserve">Zużycie </w:t>
      </w:r>
      <w:r>
        <w:rPr>
          <w:rFonts w:ascii="Tahoma" w:hAnsi="Tahoma" w:cs="Tahoma"/>
        </w:rPr>
        <w:t xml:space="preserve">- </w:t>
      </w:r>
      <w:r w:rsidRPr="00135C0F">
        <w:rPr>
          <w:rFonts w:ascii="Tahoma" w:hAnsi="Tahoma" w:cs="Tahoma"/>
        </w:rPr>
        <w:t>ok. 4,0 kg/m2/3mm</w:t>
      </w:r>
      <w:r w:rsidRPr="00135C0F">
        <w:rPr>
          <w:rFonts w:ascii="Tahoma" w:hAnsi="Tahoma" w:cs="Tahoma"/>
        </w:rPr>
        <w:tab/>
      </w:r>
    </w:p>
    <w:p w:rsidR="006C3CEC" w:rsidRDefault="006C3CEC" w:rsidP="007F10D7">
      <w:pPr>
        <w:pStyle w:val="Tekstpodstawowywcity"/>
        <w:spacing w:after="0"/>
        <w:ind w:left="0"/>
        <w:jc w:val="both"/>
        <w:rPr>
          <w:rFonts w:ascii="Tahoma" w:hAnsi="Tahoma" w:cs="Tahoma"/>
        </w:rPr>
      </w:pPr>
      <w:r>
        <w:rPr>
          <w:rFonts w:ascii="Tahoma" w:hAnsi="Tahoma" w:cs="Tahoma"/>
        </w:rPr>
        <w:t xml:space="preserve">Na elewacji północnej, ze względu na dużą zawartość soli azotowych należy dodatkowo wykonać po obrzutce, tynk podkładowy. </w:t>
      </w:r>
    </w:p>
    <w:p w:rsidR="00F44322" w:rsidRPr="00F44322" w:rsidRDefault="00BD6176" w:rsidP="00F44322">
      <w:pPr>
        <w:jc w:val="both"/>
        <w:rPr>
          <w:rFonts w:ascii="Tahoma" w:hAnsi="Tahoma" w:cs="Tahoma"/>
        </w:rPr>
      </w:pPr>
      <w:r>
        <w:rPr>
          <w:rFonts w:ascii="Tahoma" w:hAnsi="Tahoma" w:cs="Tahoma"/>
        </w:rPr>
        <w:lastRenderedPageBreak/>
        <w:t xml:space="preserve">W celu wykonania tynku </w:t>
      </w:r>
      <w:r w:rsidR="00F44322" w:rsidRPr="00F44322">
        <w:rPr>
          <w:rFonts w:ascii="Tahoma" w:hAnsi="Tahoma" w:cs="Tahoma"/>
        </w:rPr>
        <w:t xml:space="preserve">proponujemy zastosować </w:t>
      </w:r>
      <w:r w:rsidR="007378FC" w:rsidRPr="00F44322">
        <w:rPr>
          <w:rFonts w:ascii="Tahoma" w:hAnsi="Tahoma" w:cs="Tahoma"/>
        </w:rPr>
        <w:t>materiał, który</w:t>
      </w:r>
      <w:r w:rsidR="00F44322" w:rsidRPr="00F44322">
        <w:rPr>
          <w:rFonts w:ascii="Tahoma" w:hAnsi="Tahoma" w:cs="Tahoma"/>
        </w:rPr>
        <w:t xml:space="preserve"> j</w:t>
      </w:r>
      <w:r w:rsidR="00F44322" w:rsidRPr="00F44322">
        <w:rPr>
          <w:rFonts w:ascii="Tahoma" w:hAnsi="Tahoma" w:cs="Tahoma"/>
          <w:snapToGrid w:val="0"/>
        </w:rPr>
        <w:t xml:space="preserve">est mineralnym tynkiem podkładowym. Może on być stosowany </w:t>
      </w:r>
      <w:r w:rsidR="007378FC" w:rsidRPr="00F44322">
        <w:rPr>
          <w:rFonts w:ascii="Tahoma" w:hAnsi="Tahoma" w:cs="Tahoma"/>
          <w:snapToGrid w:val="0"/>
        </w:rPr>
        <w:t>zarówno, jako</w:t>
      </w:r>
      <w:r w:rsidR="00F44322" w:rsidRPr="00F44322">
        <w:rPr>
          <w:rFonts w:ascii="Tahoma" w:hAnsi="Tahoma" w:cs="Tahoma"/>
          <w:snapToGrid w:val="0"/>
        </w:rPr>
        <w:t xml:space="preserve"> zaprawa wyrównująca, jak i porowaty tynk podkładowy stosowany pod tynkiem renowacyjnym. Ten porowaty tynk podkładowy odznacza się następującymi właściwościami: zdolność magazynowania soli, duża paroprzepuszczalność i siła osuszająca, ekstremalna zawartość porów, odporność na mróz i warunki atmosferyczne, bardzo łatwa obróbka, niewielkie zużycie materiałów, możliwość podawania pompą, optymalnie dobrane wytrzymałość na ściskanie i rozciąganie przy zginaniu, niewielka zdolność kapilarnego wchłaniania wody.</w:t>
      </w:r>
      <w:r w:rsidR="00F44322" w:rsidRPr="00F44322">
        <w:rPr>
          <w:rFonts w:ascii="Tahoma" w:hAnsi="Tahoma" w:cs="Tahoma"/>
        </w:rPr>
        <w:t xml:space="preserve"> Zużycie materiału na każdy cm nałożonej warstwy wynosi 11 kg/m2. Do kalkulacji przyjęto grubość tynku 2cm.</w:t>
      </w:r>
    </w:p>
    <w:p w:rsidR="00F44322" w:rsidRPr="00F44322" w:rsidRDefault="00F44322" w:rsidP="00F44322">
      <w:pPr>
        <w:jc w:val="both"/>
        <w:rPr>
          <w:rFonts w:ascii="Tahoma" w:hAnsi="Tahoma" w:cs="Tahoma"/>
        </w:rPr>
      </w:pPr>
      <w:r w:rsidRPr="00F44322">
        <w:rPr>
          <w:rFonts w:ascii="Tahoma" w:hAnsi="Tahoma" w:cs="Tahoma"/>
        </w:rPr>
        <w:t>Zużycie:</w:t>
      </w:r>
      <w:r>
        <w:rPr>
          <w:rFonts w:ascii="Tahoma" w:hAnsi="Tahoma" w:cs="Tahoma"/>
        </w:rPr>
        <w:t xml:space="preserve"> </w:t>
      </w:r>
      <w:r w:rsidRPr="00F44322">
        <w:rPr>
          <w:rFonts w:ascii="Tahoma" w:hAnsi="Tahoma" w:cs="Tahoma"/>
        </w:rPr>
        <w:t>ok. 11 kg/m2/1cm</w:t>
      </w:r>
      <w:r w:rsidRPr="00F44322">
        <w:rPr>
          <w:rFonts w:ascii="Tahoma" w:hAnsi="Tahoma" w:cs="Tahoma"/>
        </w:rPr>
        <w:tab/>
      </w:r>
    </w:p>
    <w:p w:rsidR="00F44322" w:rsidRPr="007F10D7" w:rsidRDefault="00F44322" w:rsidP="007F10D7">
      <w:pPr>
        <w:pStyle w:val="Tekstpodstawowywcity"/>
        <w:spacing w:after="0"/>
        <w:ind w:left="0"/>
        <w:jc w:val="both"/>
        <w:rPr>
          <w:rFonts w:ascii="Tahoma" w:hAnsi="Tahoma" w:cs="Tahoma"/>
        </w:rPr>
      </w:pPr>
    </w:p>
    <w:p w:rsidR="004B7445" w:rsidRDefault="004B7445" w:rsidP="004B7445">
      <w:pPr>
        <w:pStyle w:val="Standard"/>
        <w:autoSpaceDE w:val="0"/>
        <w:jc w:val="both"/>
        <w:rPr>
          <w:rFonts w:ascii="Tahoma" w:eastAsia="SegoeUI, 'Arabic Typesetting'" w:hAnsi="Tahoma" w:cs="Tahoma"/>
          <w:b/>
          <w:bCs/>
          <w:color w:val="auto"/>
          <w:u w:val="single"/>
        </w:rPr>
      </w:pPr>
      <w:r w:rsidRPr="00197816">
        <w:rPr>
          <w:rFonts w:ascii="Tahoma" w:eastAsia="SegoeUI, 'Arabic Typesetting'" w:hAnsi="Tahoma" w:cs="Tahoma"/>
          <w:b/>
          <w:bCs/>
          <w:color w:val="auto"/>
          <w:u w:val="single"/>
        </w:rPr>
        <w:t>Wykonanie powłok malarskich</w:t>
      </w:r>
    </w:p>
    <w:p w:rsidR="00E02F97" w:rsidRPr="00E02F97" w:rsidRDefault="00E02F97" w:rsidP="00E02F97">
      <w:pPr>
        <w:jc w:val="both"/>
        <w:rPr>
          <w:rFonts w:ascii="Tahoma" w:hAnsi="Tahoma" w:cs="Tahoma"/>
          <w:color w:val="1F497D"/>
        </w:rPr>
      </w:pPr>
      <w:r w:rsidRPr="00E02F97">
        <w:rPr>
          <w:rFonts w:ascii="Tahoma" w:hAnsi="Tahoma" w:cs="Tahoma"/>
        </w:rPr>
        <w:t>Pierwsze malowanie wykonać w całości farbą gruntująco podkładową</w:t>
      </w:r>
      <w:r>
        <w:rPr>
          <w:rFonts w:ascii="Tahoma" w:hAnsi="Tahoma" w:cs="Tahoma"/>
        </w:rPr>
        <w:t>. Może to być f</w:t>
      </w:r>
      <w:r w:rsidRPr="00E02F97">
        <w:rPr>
          <w:rFonts w:ascii="Tahoma" w:hAnsi="Tahoma" w:cs="Tahoma"/>
        </w:rPr>
        <w:t>arba podkładowa zwiększająca przyczepność, do stosowania pod farby na bazie żywic silikonowych.</w:t>
      </w:r>
    </w:p>
    <w:p w:rsidR="00E02F97" w:rsidRDefault="00E02F97" w:rsidP="00E02F97">
      <w:pPr>
        <w:pStyle w:val="Tekstpodstawowywcity"/>
        <w:spacing w:after="0"/>
        <w:ind w:left="0"/>
        <w:jc w:val="both"/>
        <w:rPr>
          <w:rFonts w:ascii="Tahoma" w:hAnsi="Tahoma" w:cs="Tahoma"/>
        </w:rPr>
      </w:pPr>
    </w:p>
    <w:p w:rsidR="00E02F97" w:rsidRDefault="00E02F97" w:rsidP="00E02F97">
      <w:pPr>
        <w:pStyle w:val="Tekstpodstawowywcity"/>
        <w:spacing w:after="0"/>
        <w:ind w:left="0"/>
        <w:jc w:val="both"/>
        <w:rPr>
          <w:rFonts w:ascii="Tahoma" w:hAnsi="Tahoma" w:cs="Tahoma"/>
        </w:rPr>
      </w:pPr>
      <w:r>
        <w:rPr>
          <w:rFonts w:ascii="Tahoma" w:hAnsi="Tahoma" w:cs="Tahoma"/>
        </w:rPr>
        <w:t xml:space="preserve">Następnie należy elewację pomalować </w:t>
      </w:r>
      <w:r w:rsidRPr="00E02F97">
        <w:rPr>
          <w:rFonts w:ascii="Tahoma" w:hAnsi="Tahoma" w:cs="Tahoma"/>
        </w:rPr>
        <w:t>farbą wypełniająco – szlamującą</w:t>
      </w:r>
      <w:r>
        <w:rPr>
          <w:rFonts w:ascii="Tahoma" w:hAnsi="Tahoma" w:cs="Tahoma"/>
        </w:rPr>
        <w:t xml:space="preserve"> np. f</w:t>
      </w:r>
      <w:r w:rsidRPr="00E02F97">
        <w:rPr>
          <w:rFonts w:ascii="Tahoma" w:hAnsi="Tahoma" w:cs="Tahoma"/>
        </w:rPr>
        <w:t xml:space="preserve">arba silikonowa, wypełniająca, do </w:t>
      </w:r>
      <w:r w:rsidR="007378FC" w:rsidRPr="00E02F97">
        <w:rPr>
          <w:rFonts w:ascii="Tahoma" w:hAnsi="Tahoma" w:cs="Tahoma"/>
        </w:rPr>
        <w:t>stosowania, jako</w:t>
      </w:r>
      <w:r w:rsidRPr="00E02F97">
        <w:rPr>
          <w:rFonts w:ascii="Tahoma" w:hAnsi="Tahoma" w:cs="Tahoma"/>
        </w:rPr>
        <w:t xml:space="preserve"> warstwa pośrednia lub wierzchnia</w:t>
      </w:r>
      <w:r>
        <w:rPr>
          <w:rFonts w:ascii="Tahoma" w:hAnsi="Tahoma" w:cs="Tahoma"/>
        </w:rPr>
        <w:t>.</w:t>
      </w:r>
    </w:p>
    <w:p w:rsidR="00E02F97" w:rsidRDefault="00E02F97" w:rsidP="00E02F97">
      <w:pPr>
        <w:pStyle w:val="Tekstpodstawowywcity"/>
        <w:spacing w:after="0"/>
        <w:ind w:left="0"/>
        <w:jc w:val="both"/>
        <w:rPr>
          <w:rFonts w:ascii="Tahoma" w:hAnsi="Tahoma" w:cs="Tahoma"/>
        </w:rPr>
      </w:pPr>
    </w:p>
    <w:p w:rsidR="00BC4302" w:rsidRPr="00710828" w:rsidRDefault="00BC4302" w:rsidP="00E02F97">
      <w:pPr>
        <w:pStyle w:val="Tekstpodstawowywcity"/>
        <w:spacing w:after="0"/>
        <w:ind w:left="0"/>
        <w:jc w:val="both"/>
        <w:rPr>
          <w:rFonts w:ascii="Tahoma" w:hAnsi="Tahoma" w:cs="Tahoma"/>
        </w:rPr>
      </w:pPr>
      <w:r w:rsidRPr="00ED3229">
        <w:rPr>
          <w:rFonts w:ascii="Tahoma" w:hAnsi="Tahoma" w:cs="Tahoma"/>
        </w:rPr>
        <w:t>Malowanie końcowe wykonać dwukrotnie barwionymi farbami krzemoorganicznymi</w:t>
      </w:r>
      <w:r>
        <w:rPr>
          <w:rFonts w:ascii="Tahoma" w:hAnsi="Tahoma" w:cs="Tahoma"/>
        </w:rPr>
        <w:t>. Jest to s</w:t>
      </w:r>
      <w:r w:rsidRPr="00ED3229">
        <w:rPr>
          <w:rFonts w:ascii="Tahoma" w:hAnsi="Tahoma" w:cs="Tahoma"/>
        </w:rPr>
        <w:t>ilikonowa, kapilarnie hydrofobowa, matowa farba elewacyjna. Nowoczesne połączenie kombinacji żywic silikonowych i nano-cząstek kwarcu</w:t>
      </w:r>
      <w:r w:rsidRPr="0008159E">
        <w:rPr>
          <w:rFonts w:ascii="Tahoma" w:hAnsi="Tahoma" w:cs="Tahoma"/>
          <w:color w:val="FF0000"/>
        </w:rPr>
        <w:t xml:space="preserve">. </w:t>
      </w:r>
      <w:r w:rsidRPr="00710828">
        <w:rPr>
          <w:rFonts w:ascii="Tahoma" w:hAnsi="Tahoma" w:cs="Tahoma"/>
        </w:rPr>
        <w:t>Pomalowana elewacja jest w pełni odporna na zamakanie (wysoka hydrofobowość kapilarna), a jednocześnie posiada wysoką paroprzepuszczalność dla pary wodnej.</w:t>
      </w:r>
    </w:p>
    <w:p w:rsidR="00875109" w:rsidRPr="00710828" w:rsidRDefault="00875109" w:rsidP="00E02F97">
      <w:pPr>
        <w:autoSpaceDE w:val="0"/>
        <w:autoSpaceDN w:val="0"/>
        <w:adjustRightInd w:val="0"/>
        <w:jc w:val="both"/>
        <w:rPr>
          <w:rFonts w:ascii="Tahoma" w:hAnsi="Tahoma" w:cs="Tahoma"/>
        </w:rPr>
      </w:pPr>
      <w:r w:rsidRPr="00710828">
        <w:rPr>
          <w:rFonts w:ascii="Tahoma" w:hAnsi="Tahoma" w:cs="Tahoma"/>
        </w:rPr>
        <w:t>Malowanie elewacji wykonać farbami według poniższej kolorystyki</w:t>
      </w:r>
      <w:r w:rsidR="00710828">
        <w:rPr>
          <w:rFonts w:ascii="Tahoma" w:hAnsi="Tahoma" w:cs="Tahoma"/>
        </w:rPr>
        <w:t>, po akceptacji przez Wojewódzkiego Konserwatora Zabytków</w:t>
      </w:r>
      <w:r w:rsidRPr="00710828">
        <w:rPr>
          <w:rFonts w:ascii="Tahoma" w:hAnsi="Tahoma" w:cs="Tahoma"/>
        </w:rPr>
        <w:t>:</w:t>
      </w:r>
    </w:p>
    <w:p w:rsidR="00E02F97" w:rsidRPr="0008159E" w:rsidRDefault="00E02F97" w:rsidP="00E02F97">
      <w:pPr>
        <w:autoSpaceDE w:val="0"/>
        <w:autoSpaceDN w:val="0"/>
        <w:adjustRightInd w:val="0"/>
        <w:jc w:val="both"/>
        <w:rPr>
          <w:rFonts w:ascii="Tahoma" w:hAnsi="Tahoma" w:cs="Tahoma"/>
          <w:color w:val="FF0000"/>
        </w:rPr>
      </w:pPr>
    </w:p>
    <w:p w:rsidR="00491C86" w:rsidRDefault="00491C86" w:rsidP="00491C86">
      <w:pPr>
        <w:pStyle w:val="Akapitzlist"/>
        <w:numPr>
          <w:ilvl w:val="0"/>
          <w:numId w:val="50"/>
        </w:numPr>
        <w:autoSpaceDE w:val="0"/>
        <w:autoSpaceDN w:val="0"/>
        <w:adjustRightInd w:val="0"/>
        <w:ind w:left="851" w:hanging="425"/>
        <w:jc w:val="both"/>
        <w:rPr>
          <w:rFonts w:ascii="Tahoma" w:hAnsi="Tahoma" w:cs="Tahoma"/>
          <w:sz w:val="20"/>
          <w:szCs w:val="20"/>
        </w:rPr>
      </w:pPr>
      <w:r>
        <w:rPr>
          <w:rFonts w:ascii="Tahoma" w:hAnsi="Tahoma" w:cs="Tahoma"/>
          <w:sz w:val="20"/>
          <w:szCs w:val="20"/>
        </w:rPr>
        <w:t xml:space="preserve">Ściany malować w nawiązaniu do kolorystyki przyjętej dla Kościoła O.O. Jezuitów </w:t>
      </w:r>
    </w:p>
    <w:p w:rsidR="00491C86" w:rsidRDefault="00491C86" w:rsidP="00491C86">
      <w:pPr>
        <w:pStyle w:val="Akapitzlist"/>
        <w:numPr>
          <w:ilvl w:val="0"/>
          <w:numId w:val="50"/>
        </w:numPr>
        <w:autoSpaceDE w:val="0"/>
        <w:autoSpaceDN w:val="0"/>
        <w:adjustRightInd w:val="0"/>
        <w:ind w:left="851" w:hanging="425"/>
        <w:jc w:val="both"/>
        <w:rPr>
          <w:rFonts w:ascii="Tahoma" w:hAnsi="Tahoma" w:cs="Tahoma"/>
          <w:sz w:val="20"/>
          <w:szCs w:val="20"/>
        </w:rPr>
      </w:pPr>
      <w:r>
        <w:rPr>
          <w:rFonts w:ascii="Tahoma" w:hAnsi="Tahoma" w:cs="Tahoma"/>
          <w:sz w:val="20"/>
          <w:szCs w:val="20"/>
        </w:rPr>
        <w:t>Gzymsy, pilastry malować w nawiązaniu do kolorystyki przyjętej dla Kościoła O.O. Jezuitów</w:t>
      </w:r>
    </w:p>
    <w:p w:rsidR="00491C86" w:rsidRDefault="00491C86" w:rsidP="00491C86">
      <w:pPr>
        <w:pStyle w:val="Akapitzlist"/>
        <w:numPr>
          <w:ilvl w:val="0"/>
          <w:numId w:val="50"/>
        </w:numPr>
        <w:autoSpaceDE w:val="0"/>
        <w:autoSpaceDN w:val="0"/>
        <w:adjustRightInd w:val="0"/>
        <w:ind w:left="851" w:hanging="425"/>
        <w:jc w:val="both"/>
        <w:rPr>
          <w:rFonts w:ascii="Tahoma" w:hAnsi="Tahoma" w:cs="Tahoma"/>
        </w:rPr>
      </w:pPr>
      <w:r>
        <w:rPr>
          <w:rFonts w:ascii="Tahoma" w:hAnsi="Tahoma" w:cs="Tahoma"/>
          <w:sz w:val="20"/>
          <w:szCs w:val="20"/>
        </w:rPr>
        <w:t>Cokół malować w nawiązaniu do kolorystyki przyjętej dla Kościoła O.O. Jezuitów</w:t>
      </w:r>
    </w:p>
    <w:p w:rsidR="00875109" w:rsidRPr="0008159E" w:rsidRDefault="00875109" w:rsidP="004B7445">
      <w:pPr>
        <w:pStyle w:val="Faxtext"/>
        <w:tabs>
          <w:tab w:val="left" w:pos="284"/>
        </w:tabs>
        <w:autoSpaceDE w:val="0"/>
        <w:jc w:val="both"/>
        <w:rPr>
          <w:rFonts w:ascii="Tahoma" w:eastAsia="SegoeUI, 'Arabic Typesetting'" w:hAnsi="Tahoma" w:cs="Tahoma"/>
          <w:color w:val="FF0000"/>
          <w:sz w:val="20"/>
          <w:lang w:val="pl-PL" w:eastAsia="zh-CN"/>
        </w:rPr>
      </w:pPr>
      <w:bookmarkStart w:id="0" w:name="_GoBack"/>
      <w:bookmarkEnd w:id="0"/>
    </w:p>
    <w:p w:rsidR="00500C95" w:rsidRPr="00500C95" w:rsidRDefault="00500C95" w:rsidP="00875109">
      <w:pPr>
        <w:autoSpaceDE w:val="0"/>
        <w:autoSpaceDN w:val="0"/>
        <w:adjustRightInd w:val="0"/>
        <w:jc w:val="both"/>
        <w:rPr>
          <w:rFonts w:ascii="Tahoma" w:hAnsi="Tahoma" w:cs="Tahoma"/>
          <w:b/>
          <w:bCs/>
        </w:rPr>
      </w:pPr>
      <w:r w:rsidRPr="005719BB">
        <w:rPr>
          <w:rFonts w:ascii="Tahoma" w:hAnsi="Tahoma" w:cs="Tahoma"/>
          <w:b/>
          <w:bCs/>
        </w:rPr>
        <w:t>Zalecenia dla wykonawcy.</w:t>
      </w:r>
    </w:p>
    <w:p w:rsidR="00875109" w:rsidRPr="005719BB" w:rsidRDefault="00875109" w:rsidP="00875109">
      <w:pPr>
        <w:autoSpaceDE w:val="0"/>
        <w:autoSpaceDN w:val="0"/>
        <w:adjustRightInd w:val="0"/>
        <w:jc w:val="both"/>
        <w:rPr>
          <w:rFonts w:ascii="Tahoma" w:hAnsi="Tahoma" w:cs="Tahoma"/>
        </w:rPr>
      </w:pPr>
      <w:r w:rsidRPr="005719BB">
        <w:rPr>
          <w:rFonts w:ascii="Tahoma" w:hAnsi="Tahoma" w:cs="Tahoma"/>
        </w:rPr>
        <w:t xml:space="preserve">Przed przystąpieniem do prac konserwatorskich należy zabezpieczyć stolarkę drzwi wejściowych </w:t>
      </w:r>
      <w:r>
        <w:rPr>
          <w:rFonts w:ascii="Tahoma" w:hAnsi="Tahoma" w:cs="Tahoma"/>
        </w:rPr>
        <w:t xml:space="preserve">od strony podwórza </w:t>
      </w:r>
      <w:r w:rsidRPr="005719BB">
        <w:rPr>
          <w:rFonts w:ascii="Tahoma" w:hAnsi="Tahoma" w:cs="Tahoma"/>
        </w:rPr>
        <w:t>przed niszczącym</w:t>
      </w:r>
      <w:r>
        <w:rPr>
          <w:rFonts w:ascii="Tahoma" w:hAnsi="Tahoma" w:cs="Tahoma"/>
        </w:rPr>
        <w:t xml:space="preserve"> działaniem wody opadowej poprzez zamontowanie daszk</w:t>
      </w:r>
      <w:r w:rsidR="008660D0">
        <w:rPr>
          <w:rFonts w:ascii="Tahoma" w:hAnsi="Tahoma" w:cs="Tahoma"/>
        </w:rPr>
        <w:t>u</w:t>
      </w:r>
      <w:r>
        <w:rPr>
          <w:rFonts w:ascii="Tahoma" w:hAnsi="Tahoma" w:cs="Tahoma"/>
        </w:rPr>
        <w:t xml:space="preserve"> kryt</w:t>
      </w:r>
      <w:r w:rsidR="008660D0">
        <w:rPr>
          <w:rFonts w:ascii="Tahoma" w:hAnsi="Tahoma" w:cs="Tahoma"/>
        </w:rPr>
        <w:t>ego</w:t>
      </w:r>
      <w:r>
        <w:rPr>
          <w:rFonts w:ascii="Tahoma" w:hAnsi="Tahoma" w:cs="Tahoma"/>
        </w:rPr>
        <w:t xml:space="preserve"> poliwęglanem</w:t>
      </w:r>
      <w:r w:rsidR="00DA62DF">
        <w:rPr>
          <w:rFonts w:ascii="Tahoma" w:hAnsi="Tahoma" w:cs="Tahoma"/>
        </w:rPr>
        <w:t>.</w:t>
      </w:r>
    </w:p>
    <w:p w:rsidR="00875109" w:rsidRPr="005719BB" w:rsidRDefault="00875109" w:rsidP="00875109">
      <w:pPr>
        <w:autoSpaceDE w:val="0"/>
        <w:autoSpaceDN w:val="0"/>
        <w:adjustRightInd w:val="0"/>
        <w:jc w:val="both"/>
        <w:rPr>
          <w:rFonts w:ascii="Tahoma" w:hAnsi="Tahoma" w:cs="Tahoma"/>
        </w:rPr>
      </w:pPr>
      <w:r w:rsidRPr="005719BB">
        <w:rPr>
          <w:rFonts w:ascii="Tahoma" w:hAnsi="Tahoma" w:cs="Tahoma"/>
        </w:rPr>
        <w:t>Wszystkie działania konserwatorskie muszą być poprzedzone próbami wykonanymi w</w:t>
      </w:r>
      <w:r>
        <w:rPr>
          <w:rFonts w:ascii="Tahoma" w:hAnsi="Tahoma" w:cs="Tahoma"/>
        </w:rPr>
        <w:t xml:space="preserve"> </w:t>
      </w:r>
      <w:r w:rsidRPr="005719BB">
        <w:rPr>
          <w:rFonts w:ascii="Tahoma" w:hAnsi="Tahoma" w:cs="Tahoma"/>
        </w:rPr>
        <w:t>nieeksponowanych miejscach, pod nadzorem konserwatora prowadzącego.</w:t>
      </w:r>
    </w:p>
    <w:p w:rsidR="008D01C1" w:rsidRDefault="008D01C1" w:rsidP="008D01C1">
      <w:pPr>
        <w:pStyle w:val="Standard"/>
        <w:tabs>
          <w:tab w:val="left" w:pos="284"/>
        </w:tabs>
        <w:autoSpaceDE w:val="0"/>
        <w:jc w:val="both"/>
        <w:rPr>
          <w:rFonts w:ascii="Tahoma" w:hAnsi="Tahoma" w:cs="Tahoma"/>
          <w:b/>
          <w:bCs/>
          <w:color w:val="auto"/>
        </w:rPr>
      </w:pPr>
    </w:p>
    <w:p w:rsidR="008D01C1" w:rsidRPr="00E0776E" w:rsidRDefault="008D01C1" w:rsidP="008D01C1">
      <w:pPr>
        <w:pStyle w:val="Standard"/>
        <w:tabs>
          <w:tab w:val="left" w:pos="284"/>
        </w:tabs>
        <w:autoSpaceDE w:val="0"/>
        <w:jc w:val="both"/>
        <w:rPr>
          <w:rFonts w:ascii="Tahoma" w:hAnsi="Tahoma" w:cs="Tahoma"/>
          <w:b/>
          <w:bCs/>
          <w:color w:val="auto"/>
        </w:rPr>
      </w:pPr>
      <w:r w:rsidRPr="00E0776E">
        <w:rPr>
          <w:rFonts w:ascii="Tahoma" w:hAnsi="Tahoma" w:cs="Tahoma"/>
          <w:b/>
          <w:bCs/>
          <w:color w:val="auto"/>
        </w:rPr>
        <w:t>Okna</w:t>
      </w:r>
    </w:p>
    <w:p w:rsidR="008D01C1" w:rsidRDefault="008D01C1" w:rsidP="008D01C1">
      <w:pPr>
        <w:pStyle w:val="Standard"/>
        <w:tabs>
          <w:tab w:val="left" w:pos="284"/>
        </w:tabs>
        <w:autoSpaceDE w:val="0"/>
        <w:jc w:val="both"/>
        <w:rPr>
          <w:rFonts w:ascii="Tahoma" w:hAnsi="Tahoma" w:cs="Tahoma"/>
          <w:color w:val="auto"/>
        </w:rPr>
      </w:pPr>
      <w:r w:rsidRPr="00E0776E">
        <w:rPr>
          <w:rFonts w:ascii="Tahoma" w:hAnsi="Tahoma" w:cs="Tahoma"/>
          <w:color w:val="auto"/>
        </w:rPr>
        <w:t xml:space="preserve">Wszystkie okna w budynku </w:t>
      </w:r>
      <w:r>
        <w:rPr>
          <w:rFonts w:ascii="Tahoma" w:hAnsi="Tahoma" w:cs="Tahoma"/>
          <w:color w:val="auto"/>
        </w:rPr>
        <w:t>C</w:t>
      </w:r>
      <w:r w:rsidRPr="00E0776E">
        <w:rPr>
          <w:rFonts w:ascii="Tahoma" w:hAnsi="Tahoma" w:cs="Tahoma"/>
          <w:color w:val="auto"/>
        </w:rPr>
        <w:t xml:space="preserve"> </w:t>
      </w:r>
      <w:r>
        <w:rPr>
          <w:rFonts w:ascii="Tahoma" w:hAnsi="Tahoma" w:cs="Tahoma"/>
          <w:color w:val="auto"/>
        </w:rPr>
        <w:t xml:space="preserve">muszą być </w:t>
      </w:r>
      <w:r w:rsidRPr="00E0776E">
        <w:rPr>
          <w:rFonts w:ascii="Tahoma" w:hAnsi="Tahoma" w:cs="Tahoma"/>
          <w:color w:val="auto"/>
        </w:rPr>
        <w:t xml:space="preserve">wymienione. </w:t>
      </w:r>
      <w:r>
        <w:rPr>
          <w:rFonts w:ascii="Tahoma" w:hAnsi="Tahoma" w:cs="Tahoma"/>
          <w:color w:val="auto"/>
        </w:rPr>
        <w:t xml:space="preserve">Należy zastosować okna drewniane </w:t>
      </w:r>
      <w:r w:rsidR="00BD6176">
        <w:rPr>
          <w:rFonts w:ascii="Tahoma" w:hAnsi="Tahoma" w:cs="Tahoma"/>
          <w:color w:val="auto"/>
        </w:rPr>
        <w:t xml:space="preserve">zespolone, </w:t>
      </w:r>
      <w:r>
        <w:rPr>
          <w:rFonts w:ascii="Tahoma" w:hAnsi="Tahoma" w:cs="Tahoma"/>
          <w:color w:val="auto"/>
        </w:rPr>
        <w:t xml:space="preserve">identyczne </w:t>
      </w:r>
      <w:r w:rsidR="00BD6176">
        <w:rPr>
          <w:rFonts w:ascii="Tahoma" w:hAnsi="Tahoma" w:cs="Tahoma"/>
          <w:color w:val="auto"/>
        </w:rPr>
        <w:t>w</w:t>
      </w:r>
      <w:r>
        <w:rPr>
          <w:rFonts w:ascii="Tahoma" w:hAnsi="Tahoma" w:cs="Tahoma"/>
          <w:color w:val="auto"/>
        </w:rPr>
        <w:t xml:space="preserve"> wyglądzie i podziałach zgodnych ze starą stolarką okienną, szklone szybą niskoemisyjną, U=1,0 W/m</w:t>
      </w:r>
      <w:r w:rsidRPr="006C3CEC">
        <w:rPr>
          <w:rFonts w:ascii="Tahoma" w:hAnsi="Tahoma" w:cs="Tahoma"/>
          <w:color w:val="auto"/>
          <w:vertAlign w:val="superscript"/>
        </w:rPr>
        <w:t>2</w:t>
      </w:r>
      <w:r>
        <w:rPr>
          <w:rFonts w:ascii="Tahoma" w:hAnsi="Tahoma" w:cs="Tahoma"/>
          <w:color w:val="auto"/>
        </w:rPr>
        <w:t xml:space="preserve">*K. Okna należy malować w kolorze białym. </w:t>
      </w:r>
      <w:r w:rsidR="00EA1485">
        <w:rPr>
          <w:rFonts w:ascii="Tahoma" w:hAnsi="Tahoma" w:cs="Tahoma"/>
          <w:color w:val="auto"/>
        </w:rPr>
        <w:t>Wszystkie okna w elewacji północnej na parterze budynku należy wyposażyć w kraty stalowe montowane w ościeżach zewnętrznych otworów okiennych. Kraty należy malować w kolorze grafitowym, a wykonane powinny być według wzoru na fotografii nr 1</w:t>
      </w:r>
      <w:r w:rsidR="00503F5F">
        <w:rPr>
          <w:rFonts w:ascii="Tahoma" w:hAnsi="Tahoma" w:cs="Tahoma"/>
          <w:color w:val="auto"/>
        </w:rPr>
        <w:t>4</w:t>
      </w:r>
      <w:r w:rsidR="00BF3A30">
        <w:rPr>
          <w:rFonts w:ascii="Tahoma" w:hAnsi="Tahoma" w:cs="Tahoma"/>
          <w:color w:val="auto"/>
        </w:rPr>
        <w:t>.</w:t>
      </w:r>
      <w:r w:rsidR="00EA1485">
        <w:rPr>
          <w:rFonts w:ascii="Tahoma" w:hAnsi="Tahoma" w:cs="Tahoma"/>
          <w:color w:val="auto"/>
        </w:rPr>
        <w:t xml:space="preserve"> </w:t>
      </w:r>
    </w:p>
    <w:p w:rsidR="00BD6176" w:rsidRDefault="00BD6176" w:rsidP="008D01C1">
      <w:pPr>
        <w:pStyle w:val="Standard"/>
        <w:tabs>
          <w:tab w:val="left" w:pos="284"/>
        </w:tabs>
        <w:autoSpaceDE w:val="0"/>
        <w:jc w:val="both"/>
        <w:rPr>
          <w:rFonts w:ascii="Tahoma" w:hAnsi="Tahoma" w:cs="Tahoma"/>
          <w:color w:val="auto"/>
        </w:rPr>
      </w:pPr>
    </w:p>
    <w:p w:rsidR="008D01C1" w:rsidRPr="00E0776E" w:rsidRDefault="008D01C1" w:rsidP="008D01C1">
      <w:pPr>
        <w:pStyle w:val="Standard"/>
        <w:tabs>
          <w:tab w:val="left" w:pos="284"/>
        </w:tabs>
        <w:autoSpaceDE w:val="0"/>
        <w:jc w:val="both"/>
        <w:rPr>
          <w:rFonts w:ascii="Tahoma" w:hAnsi="Tahoma" w:cs="Tahoma"/>
          <w:b/>
          <w:bCs/>
          <w:color w:val="auto"/>
        </w:rPr>
      </w:pPr>
      <w:r>
        <w:rPr>
          <w:rFonts w:ascii="Tahoma" w:hAnsi="Tahoma" w:cs="Tahoma"/>
          <w:b/>
          <w:bCs/>
          <w:color w:val="auto"/>
        </w:rPr>
        <w:t>Drzwi zewnętrzne</w:t>
      </w:r>
    </w:p>
    <w:p w:rsidR="008D01C1" w:rsidRPr="00E0776E" w:rsidRDefault="008D01C1" w:rsidP="008D01C1">
      <w:pPr>
        <w:pStyle w:val="Standard"/>
        <w:tabs>
          <w:tab w:val="left" w:pos="284"/>
        </w:tabs>
        <w:autoSpaceDE w:val="0"/>
        <w:jc w:val="both"/>
        <w:rPr>
          <w:rFonts w:ascii="Tahoma" w:hAnsi="Tahoma" w:cs="Tahoma"/>
          <w:b/>
          <w:bCs/>
          <w:color w:val="auto"/>
        </w:rPr>
      </w:pPr>
      <w:r w:rsidRPr="00E0776E">
        <w:rPr>
          <w:rFonts w:ascii="Tahoma" w:hAnsi="Tahoma" w:cs="Tahoma"/>
          <w:color w:val="auto"/>
        </w:rPr>
        <w:t xml:space="preserve">Wszystkie </w:t>
      </w:r>
      <w:r>
        <w:rPr>
          <w:rFonts w:ascii="Tahoma" w:hAnsi="Tahoma" w:cs="Tahoma"/>
          <w:color w:val="auto"/>
        </w:rPr>
        <w:t>drzwi zewnętrzne</w:t>
      </w:r>
      <w:r w:rsidRPr="00E0776E">
        <w:rPr>
          <w:rFonts w:ascii="Tahoma" w:hAnsi="Tahoma" w:cs="Tahoma"/>
          <w:color w:val="auto"/>
        </w:rPr>
        <w:t xml:space="preserve"> w budynku </w:t>
      </w:r>
      <w:r>
        <w:rPr>
          <w:rFonts w:ascii="Tahoma" w:hAnsi="Tahoma" w:cs="Tahoma"/>
          <w:color w:val="auto"/>
        </w:rPr>
        <w:t>C</w:t>
      </w:r>
      <w:r w:rsidRPr="00E0776E">
        <w:rPr>
          <w:rFonts w:ascii="Tahoma" w:hAnsi="Tahoma" w:cs="Tahoma"/>
          <w:color w:val="auto"/>
        </w:rPr>
        <w:t xml:space="preserve"> </w:t>
      </w:r>
      <w:r>
        <w:rPr>
          <w:rFonts w:ascii="Tahoma" w:hAnsi="Tahoma" w:cs="Tahoma"/>
          <w:color w:val="auto"/>
        </w:rPr>
        <w:t xml:space="preserve">muszą być </w:t>
      </w:r>
      <w:r w:rsidRPr="00E0776E">
        <w:rPr>
          <w:rFonts w:ascii="Tahoma" w:hAnsi="Tahoma" w:cs="Tahoma"/>
          <w:color w:val="auto"/>
        </w:rPr>
        <w:t xml:space="preserve">wymienione. </w:t>
      </w:r>
      <w:r>
        <w:rPr>
          <w:rFonts w:ascii="Tahoma" w:hAnsi="Tahoma" w:cs="Tahoma"/>
          <w:color w:val="auto"/>
        </w:rPr>
        <w:t xml:space="preserve">Należy zastosować drzwi drewniane identyczne w wyglądzie i podziałach jak nowe drzwi w budynku </w:t>
      </w:r>
      <w:r w:rsidR="007378FC">
        <w:rPr>
          <w:rFonts w:ascii="Tahoma" w:hAnsi="Tahoma" w:cs="Tahoma"/>
          <w:color w:val="auto"/>
        </w:rPr>
        <w:t>B. Drzwi</w:t>
      </w:r>
      <w:r>
        <w:rPr>
          <w:rFonts w:ascii="Tahoma" w:hAnsi="Tahoma" w:cs="Tahoma"/>
          <w:color w:val="auto"/>
        </w:rPr>
        <w:t xml:space="preserve"> należy malować w kolorze brązowym. </w:t>
      </w:r>
    </w:p>
    <w:p w:rsidR="008D01C1" w:rsidRDefault="008D01C1" w:rsidP="008D01C1">
      <w:pPr>
        <w:pStyle w:val="Standard"/>
        <w:tabs>
          <w:tab w:val="left" w:pos="284"/>
        </w:tabs>
        <w:autoSpaceDE w:val="0"/>
        <w:jc w:val="both"/>
        <w:rPr>
          <w:rFonts w:ascii="Tahoma" w:hAnsi="Tahoma" w:cs="Tahoma"/>
          <w:b/>
          <w:bCs/>
          <w:color w:val="auto"/>
        </w:rPr>
      </w:pPr>
    </w:p>
    <w:p w:rsidR="008D01C1" w:rsidRPr="00E0776E" w:rsidRDefault="008D01C1" w:rsidP="008D01C1">
      <w:pPr>
        <w:pStyle w:val="Standard"/>
        <w:tabs>
          <w:tab w:val="left" w:pos="284"/>
        </w:tabs>
        <w:autoSpaceDE w:val="0"/>
        <w:jc w:val="both"/>
        <w:rPr>
          <w:rFonts w:ascii="Tahoma" w:hAnsi="Tahoma" w:cs="Tahoma"/>
          <w:b/>
          <w:bCs/>
          <w:color w:val="auto"/>
        </w:rPr>
      </w:pPr>
      <w:r w:rsidRPr="00E0776E">
        <w:rPr>
          <w:rFonts w:ascii="Tahoma" w:hAnsi="Tahoma" w:cs="Tahoma"/>
          <w:b/>
          <w:bCs/>
          <w:color w:val="auto"/>
        </w:rPr>
        <w:t>Kratki wentylacyjne</w:t>
      </w:r>
    </w:p>
    <w:p w:rsidR="008D01C1" w:rsidRDefault="008D01C1" w:rsidP="008D01C1">
      <w:pPr>
        <w:pStyle w:val="Standard"/>
        <w:tabs>
          <w:tab w:val="left" w:pos="284"/>
        </w:tabs>
        <w:autoSpaceDE w:val="0"/>
        <w:jc w:val="both"/>
        <w:rPr>
          <w:rFonts w:ascii="Tahoma" w:hAnsi="Tahoma" w:cs="Tahoma"/>
          <w:color w:val="auto"/>
        </w:rPr>
      </w:pPr>
      <w:r w:rsidRPr="00E0776E">
        <w:rPr>
          <w:rFonts w:ascii="Tahoma" w:hAnsi="Tahoma" w:cs="Tahoma"/>
          <w:color w:val="auto"/>
        </w:rPr>
        <w:t xml:space="preserve">W miejscach istniejących otworów wentylacyjnych </w:t>
      </w:r>
      <w:r>
        <w:rPr>
          <w:rFonts w:ascii="Tahoma" w:hAnsi="Tahoma" w:cs="Tahoma"/>
          <w:color w:val="auto"/>
        </w:rPr>
        <w:t xml:space="preserve">na elewacji północnej (szt. 5) po zdemontowaniu </w:t>
      </w:r>
      <w:r>
        <w:rPr>
          <w:rFonts w:ascii="Tahoma" w:hAnsi="Tahoma" w:cs="Tahoma"/>
          <w:color w:val="auto"/>
        </w:rPr>
        <w:lastRenderedPageBreak/>
        <w:t xml:space="preserve">starych kratek wentylacyjnych, </w:t>
      </w:r>
      <w:r w:rsidRPr="00E0776E">
        <w:rPr>
          <w:rFonts w:ascii="Tahoma" w:hAnsi="Tahoma" w:cs="Tahoma"/>
          <w:color w:val="auto"/>
        </w:rPr>
        <w:t xml:space="preserve">zamontować </w:t>
      </w:r>
      <w:r>
        <w:rPr>
          <w:rFonts w:ascii="Tahoma" w:hAnsi="Tahoma" w:cs="Tahoma"/>
          <w:color w:val="auto"/>
        </w:rPr>
        <w:t xml:space="preserve">stalowe </w:t>
      </w:r>
      <w:r w:rsidRPr="00E0776E">
        <w:rPr>
          <w:rFonts w:ascii="Tahoma" w:hAnsi="Tahoma" w:cs="Tahoma"/>
          <w:color w:val="auto"/>
        </w:rPr>
        <w:t>kratki wentylacyjne 2</w:t>
      </w:r>
      <w:r>
        <w:rPr>
          <w:rFonts w:ascii="Tahoma" w:hAnsi="Tahoma" w:cs="Tahoma"/>
          <w:color w:val="auto"/>
        </w:rPr>
        <w:t>0</w:t>
      </w:r>
      <w:r w:rsidRPr="00E0776E">
        <w:rPr>
          <w:rFonts w:ascii="Tahoma" w:hAnsi="Tahoma" w:cs="Tahoma"/>
          <w:color w:val="auto"/>
        </w:rPr>
        <w:t>x2</w:t>
      </w:r>
      <w:r>
        <w:rPr>
          <w:rFonts w:ascii="Tahoma" w:hAnsi="Tahoma" w:cs="Tahoma"/>
          <w:color w:val="auto"/>
        </w:rPr>
        <w:t>0cm z żaluzjami malowane w kolorze cokołu bądź grafitowym. Kratki mocować w miarę możliwości na jednym poziomie.</w:t>
      </w:r>
    </w:p>
    <w:p w:rsidR="008D01C1" w:rsidRDefault="008D01C1" w:rsidP="008D01C1">
      <w:pPr>
        <w:pStyle w:val="Standard"/>
        <w:tabs>
          <w:tab w:val="left" w:pos="284"/>
        </w:tabs>
        <w:autoSpaceDE w:val="0"/>
        <w:jc w:val="both"/>
        <w:rPr>
          <w:rFonts w:ascii="Tahoma" w:hAnsi="Tahoma" w:cs="Tahoma"/>
          <w:color w:val="auto"/>
        </w:rPr>
      </w:pPr>
    </w:p>
    <w:p w:rsidR="008D01C1" w:rsidRDefault="008D01C1" w:rsidP="008D01C1">
      <w:pPr>
        <w:pStyle w:val="Standard"/>
        <w:tabs>
          <w:tab w:val="left" w:pos="284"/>
        </w:tabs>
        <w:autoSpaceDE w:val="0"/>
        <w:jc w:val="both"/>
        <w:rPr>
          <w:rFonts w:ascii="Tahoma" w:hAnsi="Tahoma" w:cs="Tahoma"/>
          <w:b/>
          <w:bCs/>
          <w:color w:val="auto"/>
        </w:rPr>
      </w:pPr>
      <w:r>
        <w:rPr>
          <w:rFonts w:ascii="Tahoma" w:hAnsi="Tahoma" w:cs="Tahoma"/>
          <w:b/>
          <w:bCs/>
          <w:color w:val="auto"/>
        </w:rPr>
        <w:t>Schody zewnętrzne</w:t>
      </w:r>
    </w:p>
    <w:p w:rsidR="009B2BAC" w:rsidRDefault="009B2BAC" w:rsidP="008D01C1">
      <w:pPr>
        <w:pStyle w:val="Standard"/>
        <w:tabs>
          <w:tab w:val="left" w:pos="284"/>
        </w:tabs>
        <w:autoSpaceDE w:val="0"/>
        <w:jc w:val="both"/>
        <w:rPr>
          <w:rFonts w:ascii="Tahoma" w:hAnsi="Tahoma" w:cs="Tahoma"/>
          <w:bCs/>
          <w:color w:val="auto"/>
        </w:rPr>
      </w:pPr>
      <w:r>
        <w:rPr>
          <w:rFonts w:ascii="Tahoma" w:hAnsi="Tahoma" w:cs="Tahoma"/>
          <w:bCs/>
          <w:color w:val="auto"/>
        </w:rPr>
        <w:t>Ze względu na bard</w:t>
      </w:r>
      <w:r w:rsidR="00FB5B27">
        <w:rPr>
          <w:rFonts w:ascii="Tahoma" w:hAnsi="Tahoma" w:cs="Tahoma"/>
          <w:bCs/>
          <w:color w:val="auto"/>
        </w:rPr>
        <w:t>zo zły stan techniczny okładzin</w:t>
      </w:r>
      <w:r>
        <w:rPr>
          <w:rFonts w:ascii="Tahoma" w:hAnsi="Tahoma" w:cs="Tahoma"/>
          <w:bCs/>
          <w:color w:val="auto"/>
        </w:rPr>
        <w:t xml:space="preserve"> obu schodów zewnętrznych na elewacji południowej (fot. nr 11 i 12), </w:t>
      </w:r>
      <w:r w:rsidR="00FB5B27">
        <w:rPr>
          <w:rFonts w:ascii="Tahoma" w:hAnsi="Tahoma" w:cs="Tahoma"/>
          <w:bCs/>
          <w:color w:val="auto"/>
        </w:rPr>
        <w:t xml:space="preserve">między innymi </w:t>
      </w:r>
      <w:r>
        <w:rPr>
          <w:rFonts w:ascii="Tahoma" w:hAnsi="Tahoma" w:cs="Tahoma"/>
          <w:bCs/>
          <w:color w:val="auto"/>
        </w:rPr>
        <w:t>popękane i odparzone płytki</w:t>
      </w:r>
      <w:r w:rsidR="00FB5B27">
        <w:rPr>
          <w:rFonts w:ascii="Tahoma" w:hAnsi="Tahoma" w:cs="Tahoma"/>
          <w:bCs/>
          <w:color w:val="auto"/>
        </w:rPr>
        <w:t xml:space="preserve"> na skutek braku lub niewłaściwej izolacji przeciwwilgociowej, </w:t>
      </w:r>
      <w:r>
        <w:rPr>
          <w:rFonts w:ascii="Tahoma" w:hAnsi="Tahoma" w:cs="Tahoma"/>
          <w:bCs/>
          <w:color w:val="auto"/>
        </w:rPr>
        <w:t>należy całkowicie wymienić okładziny schodów.</w:t>
      </w:r>
    </w:p>
    <w:p w:rsidR="00FB5B27" w:rsidRDefault="00FB5B27" w:rsidP="008D01C1">
      <w:pPr>
        <w:pStyle w:val="Standard"/>
        <w:tabs>
          <w:tab w:val="left" w:pos="284"/>
        </w:tabs>
        <w:autoSpaceDE w:val="0"/>
        <w:jc w:val="both"/>
        <w:rPr>
          <w:rFonts w:ascii="Tahoma" w:hAnsi="Tahoma" w:cs="Tahoma"/>
          <w:bCs/>
          <w:color w:val="auto"/>
        </w:rPr>
      </w:pPr>
    </w:p>
    <w:p w:rsidR="009B2BAC" w:rsidRDefault="009B2BAC" w:rsidP="008D01C1">
      <w:pPr>
        <w:pStyle w:val="Standard"/>
        <w:tabs>
          <w:tab w:val="left" w:pos="284"/>
        </w:tabs>
        <w:autoSpaceDE w:val="0"/>
        <w:jc w:val="both"/>
        <w:rPr>
          <w:rFonts w:ascii="Tahoma" w:hAnsi="Tahoma" w:cs="Tahoma"/>
          <w:bCs/>
          <w:color w:val="auto"/>
        </w:rPr>
      </w:pPr>
      <w:r>
        <w:rPr>
          <w:rFonts w:ascii="Tahoma" w:hAnsi="Tahoma" w:cs="Tahoma"/>
          <w:bCs/>
          <w:noProof/>
          <w:color w:val="auto"/>
        </w:rPr>
        <w:drawing>
          <wp:inline distT="0" distB="0" distL="0" distR="0">
            <wp:extent cx="2689026" cy="25560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2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89026" cy="2556000"/>
                    </a:xfrm>
                    <a:prstGeom prst="rect">
                      <a:avLst/>
                    </a:prstGeom>
                  </pic:spPr>
                </pic:pic>
              </a:graphicData>
            </a:graphic>
          </wp:inline>
        </w:drawing>
      </w:r>
      <w:r>
        <w:rPr>
          <w:rFonts w:ascii="Tahoma" w:hAnsi="Tahoma" w:cs="Tahoma"/>
          <w:bCs/>
          <w:color w:val="auto"/>
        </w:rPr>
        <w:t xml:space="preserve">       </w:t>
      </w:r>
      <w:r>
        <w:rPr>
          <w:rFonts w:ascii="Tahoma" w:hAnsi="Tahoma" w:cs="Tahoma"/>
          <w:bCs/>
          <w:noProof/>
          <w:color w:val="auto"/>
        </w:rPr>
        <w:drawing>
          <wp:inline distT="0" distB="0" distL="0" distR="0">
            <wp:extent cx="2689524" cy="255600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2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89524" cy="2556000"/>
                    </a:xfrm>
                    <a:prstGeom prst="rect">
                      <a:avLst/>
                    </a:prstGeom>
                  </pic:spPr>
                </pic:pic>
              </a:graphicData>
            </a:graphic>
          </wp:inline>
        </w:drawing>
      </w:r>
    </w:p>
    <w:p w:rsidR="00FB5B27" w:rsidRPr="00FB5B27" w:rsidRDefault="00FB5B27" w:rsidP="008D01C1">
      <w:pPr>
        <w:pStyle w:val="Standard"/>
        <w:tabs>
          <w:tab w:val="left" w:pos="284"/>
        </w:tabs>
        <w:autoSpaceDE w:val="0"/>
        <w:jc w:val="both"/>
        <w:rPr>
          <w:rFonts w:ascii="Tahoma" w:hAnsi="Tahoma" w:cs="Tahoma"/>
          <w:bCs/>
          <w:i/>
          <w:color w:val="auto"/>
        </w:rPr>
      </w:pPr>
      <w:r>
        <w:rPr>
          <w:rFonts w:ascii="Tahoma" w:hAnsi="Tahoma" w:cs="Tahoma"/>
          <w:bCs/>
          <w:i/>
          <w:color w:val="auto"/>
        </w:rPr>
        <w:t xml:space="preserve">            </w:t>
      </w:r>
      <w:r w:rsidRPr="00FB5B27">
        <w:rPr>
          <w:rFonts w:ascii="Tahoma" w:hAnsi="Tahoma" w:cs="Tahoma"/>
          <w:bCs/>
          <w:i/>
          <w:color w:val="auto"/>
        </w:rPr>
        <w:t>Fot. nr 11 Wyjście przy budynku B</w:t>
      </w:r>
      <w:r>
        <w:rPr>
          <w:rFonts w:ascii="Tahoma" w:hAnsi="Tahoma" w:cs="Tahoma"/>
          <w:bCs/>
          <w:i/>
          <w:color w:val="auto"/>
        </w:rPr>
        <w:t xml:space="preserve">                       Fot. nr 12 Wyjście z klatki schodowej</w:t>
      </w:r>
    </w:p>
    <w:p w:rsidR="009B2BAC" w:rsidRDefault="008D01C1" w:rsidP="008D01C1">
      <w:pPr>
        <w:pStyle w:val="Standard"/>
        <w:tabs>
          <w:tab w:val="left" w:pos="284"/>
        </w:tabs>
        <w:autoSpaceDE w:val="0"/>
        <w:jc w:val="both"/>
        <w:rPr>
          <w:rFonts w:ascii="Tahoma" w:hAnsi="Tahoma" w:cs="Tahoma"/>
          <w:bCs/>
          <w:color w:val="auto"/>
        </w:rPr>
      </w:pPr>
      <w:r>
        <w:rPr>
          <w:rFonts w:ascii="Tahoma" w:hAnsi="Tahoma" w:cs="Tahoma"/>
          <w:bCs/>
          <w:color w:val="auto"/>
        </w:rPr>
        <w:t xml:space="preserve">Po rozebraniu okładziny schodów z płytek gresowych, należy oczyścić i zagruntować betonowe podłoże. Następnie należy wykonać izolację podłoża za pomocą szlamów izolacyjnych. </w:t>
      </w:r>
    </w:p>
    <w:p w:rsidR="009B2BAC" w:rsidRPr="009B2BAC" w:rsidRDefault="009B2BAC" w:rsidP="009B2BAC">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uppressAutoHyphens/>
        <w:jc w:val="both"/>
        <w:rPr>
          <w:rFonts w:ascii="Tahoma" w:hAnsi="Tahoma" w:cs="Tahoma"/>
        </w:rPr>
      </w:pPr>
      <w:r w:rsidRPr="009B2BAC">
        <w:rPr>
          <w:rFonts w:ascii="Tahoma" w:hAnsi="Tahoma" w:cs="Tahoma"/>
        </w:rPr>
        <w:t>Jest to elastyczna, jednokomponentowa mikrozaprawa uszczelniająca. Materiał nanosi się przy pomocy twardych pędzli. Nakładanie uszczelnienia powinno być wykonywane w dwóch operacjach roboczych, przy czym za każdym razem nal</w:t>
      </w:r>
      <w:r>
        <w:rPr>
          <w:rFonts w:ascii="Tahoma" w:hAnsi="Tahoma" w:cs="Tahoma"/>
        </w:rPr>
        <w:t xml:space="preserve">eży pokrywać całą powierzchnię. </w:t>
      </w:r>
      <w:r w:rsidRPr="009B2BAC">
        <w:rPr>
          <w:rFonts w:ascii="Tahoma" w:hAnsi="Tahoma" w:cs="Tahoma"/>
        </w:rPr>
        <w:t xml:space="preserve">Minimalna grubość naniesionego materiału musi wynieść </w:t>
      </w:r>
      <w:smartTag w:uri="urn:schemas-microsoft-com:office:smarttags" w:element="metricconverter">
        <w:smartTagPr>
          <w:attr w:name="ProductID" w:val="2 mm"/>
        </w:smartTagPr>
        <w:r w:rsidRPr="009B2BAC">
          <w:rPr>
            <w:rFonts w:ascii="Tahoma" w:hAnsi="Tahoma" w:cs="Tahoma"/>
          </w:rPr>
          <w:t>2 mm</w:t>
        </w:r>
      </w:smartTag>
      <w:r w:rsidRPr="009B2BAC">
        <w:rPr>
          <w:rFonts w:ascii="Tahoma" w:hAnsi="Tahoma" w:cs="Tahoma"/>
        </w:rPr>
        <w:t>.</w:t>
      </w:r>
    </w:p>
    <w:p w:rsidR="009B2BAC" w:rsidRPr="009B2BAC" w:rsidRDefault="009B2BAC" w:rsidP="009B2BAC">
      <w:pPr>
        <w:tabs>
          <w:tab w:val="left" w:pos="0"/>
          <w:tab w:val="left" w:pos="1134"/>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uppressAutoHyphens/>
        <w:jc w:val="both"/>
        <w:rPr>
          <w:rFonts w:ascii="Tahoma" w:hAnsi="Tahoma" w:cs="Tahoma"/>
        </w:rPr>
      </w:pPr>
      <w:r w:rsidRPr="009B2BAC">
        <w:rPr>
          <w:rFonts w:ascii="Tahoma" w:hAnsi="Tahoma" w:cs="Tahoma"/>
        </w:rPr>
        <w:t xml:space="preserve">zużycie: </w:t>
      </w:r>
      <w:r>
        <w:rPr>
          <w:rFonts w:ascii="Tahoma" w:hAnsi="Tahoma" w:cs="Tahoma"/>
        </w:rPr>
        <w:t xml:space="preserve">3,0 </w:t>
      </w:r>
      <w:r w:rsidRPr="009B2BAC">
        <w:rPr>
          <w:rFonts w:ascii="Tahoma" w:hAnsi="Tahoma" w:cs="Tahoma"/>
        </w:rPr>
        <w:t>kg/m</w:t>
      </w:r>
      <w:r w:rsidRPr="009B2BAC">
        <w:rPr>
          <w:rFonts w:ascii="Tahoma" w:hAnsi="Tahoma" w:cs="Tahoma"/>
          <w:vertAlign w:val="superscript"/>
        </w:rPr>
        <w:t>2</w:t>
      </w:r>
    </w:p>
    <w:p w:rsidR="008D01C1" w:rsidRDefault="008D01C1" w:rsidP="008D01C1">
      <w:pPr>
        <w:pStyle w:val="Standard"/>
        <w:tabs>
          <w:tab w:val="left" w:pos="284"/>
        </w:tabs>
        <w:autoSpaceDE w:val="0"/>
        <w:jc w:val="both"/>
        <w:rPr>
          <w:rFonts w:ascii="Tahoma" w:hAnsi="Tahoma" w:cs="Tahoma"/>
          <w:bCs/>
          <w:color w:val="auto"/>
        </w:rPr>
      </w:pPr>
      <w:r>
        <w:rPr>
          <w:rFonts w:ascii="Tahoma" w:hAnsi="Tahoma" w:cs="Tahoma"/>
          <w:bCs/>
          <w:color w:val="auto"/>
        </w:rPr>
        <w:t xml:space="preserve">Po wykonaniu izolacji </w:t>
      </w:r>
      <w:r w:rsidR="007378FC">
        <w:rPr>
          <w:rFonts w:ascii="Tahoma" w:hAnsi="Tahoma" w:cs="Tahoma"/>
          <w:bCs/>
          <w:color w:val="auto"/>
        </w:rPr>
        <w:t xml:space="preserve">i jej wyschnięciu </w:t>
      </w:r>
      <w:r>
        <w:rPr>
          <w:rFonts w:ascii="Tahoma" w:hAnsi="Tahoma" w:cs="Tahoma"/>
          <w:bCs/>
          <w:color w:val="auto"/>
        </w:rPr>
        <w:t>można okładać nawierzchnię stopni i podstopnic płytami piaskowca według wzoru jak poniżej na fotografii nr 1</w:t>
      </w:r>
      <w:r w:rsidR="00503F5F">
        <w:rPr>
          <w:rFonts w:ascii="Tahoma" w:hAnsi="Tahoma" w:cs="Tahoma"/>
          <w:bCs/>
          <w:color w:val="auto"/>
        </w:rPr>
        <w:t>3</w:t>
      </w:r>
      <w:r>
        <w:rPr>
          <w:rFonts w:ascii="Tahoma" w:hAnsi="Tahoma" w:cs="Tahoma"/>
          <w:bCs/>
          <w:color w:val="auto"/>
        </w:rPr>
        <w:t xml:space="preserve">. </w:t>
      </w:r>
    </w:p>
    <w:p w:rsidR="008D01C1" w:rsidRPr="00E0776E" w:rsidRDefault="008D01C1" w:rsidP="008D01C1">
      <w:pPr>
        <w:pStyle w:val="Standard"/>
        <w:tabs>
          <w:tab w:val="left" w:pos="284"/>
        </w:tabs>
        <w:autoSpaceDE w:val="0"/>
        <w:jc w:val="both"/>
        <w:rPr>
          <w:rFonts w:ascii="Tahoma" w:hAnsi="Tahoma" w:cs="Tahoma"/>
          <w:color w:val="auto"/>
        </w:rPr>
      </w:pPr>
    </w:p>
    <w:p w:rsidR="008D01C1" w:rsidRDefault="008D01C1" w:rsidP="008D01C1">
      <w:pPr>
        <w:pStyle w:val="Standard"/>
        <w:tabs>
          <w:tab w:val="left" w:pos="284"/>
        </w:tabs>
        <w:autoSpaceDE w:val="0"/>
        <w:jc w:val="center"/>
        <w:rPr>
          <w:rFonts w:ascii="Tahoma" w:hAnsi="Tahoma" w:cs="Tahoma"/>
          <w:bCs/>
          <w:color w:val="auto"/>
        </w:rPr>
      </w:pPr>
      <w:r>
        <w:rPr>
          <w:rFonts w:ascii="Tahoma" w:hAnsi="Tahoma" w:cs="Tahoma"/>
          <w:bCs/>
          <w:noProof/>
          <w:color w:val="auto"/>
        </w:rPr>
        <w:drawing>
          <wp:inline distT="0" distB="0" distL="0" distR="0">
            <wp:extent cx="4320000" cy="2154261"/>
            <wp:effectExtent l="0" t="0" r="444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dy do Starego Kolegium.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20000" cy="2154261"/>
                    </a:xfrm>
                    <a:prstGeom prst="rect">
                      <a:avLst/>
                    </a:prstGeom>
                  </pic:spPr>
                </pic:pic>
              </a:graphicData>
            </a:graphic>
          </wp:inline>
        </w:drawing>
      </w:r>
    </w:p>
    <w:p w:rsidR="008D01C1" w:rsidRPr="008D01C1" w:rsidRDefault="008D01C1" w:rsidP="008D01C1">
      <w:pPr>
        <w:pStyle w:val="Standard"/>
        <w:tabs>
          <w:tab w:val="left" w:pos="284"/>
        </w:tabs>
        <w:autoSpaceDE w:val="0"/>
        <w:jc w:val="center"/>
        <w:rPr>
          <w:rFonts w:ascii="Tahoma" w:hAnsi="Tahoma" w:cs="Tahoma"/>
          <w:bCs/>
          <w:i/>
          <w:color w:val="auto"/>
        </w:rPr>
      </w:pPr>
      <w:r>
        <w:rPr>
          <w:rFonts w:ascii="Tahoma" w:hAnsi="Tahoma" w:cs="Tahoma"/>
          <w:bCs/>
          <w:i/>
          <w:color w:val="auto"/>
        </w:rPr>
        <w:t>Fot. nr 1</w:t>
      </w:r>
      <w:r w:rsidR="00503F5F">
        <w:rPr>
          <w:rFonts w:ascii="Tahoma" w:hAnsi="Tahoma" w:cs="Tahoma"/>
          <w:bCs/>
          <w:i/>
          <w:color w:val="auto"/>
        </w:rPr>
        <w:t>3</w:t>
      </w:r>
      <w:r>
        <w:rPr>
          <w:rFonts w:ascii="Tahoma" w:hAnsi="Tahoma" w:cs="Tahoma"/>
          <w:bCs/>
          <w:i/>
          <w:color w:val="auto"/>
        </w:rPr>
        <w:t xml:space="preserve"> – Przykładowa </w:t>
      </w:r>
      <w:r w:rsidR="00A951CA">
        <w:rPr>
          <w:rFonts w:ascii="Tahoma" w:hAnsi="Tahoma" w:cs="Tahoma"/>
          <w:bCs/>
          <w:i/>
          <w:color w:val="auto"/>
        </w:rPr>
        <w:t>forma</w:t>
      </w:r>
      <w:r>
        <w:rPr>
          <w:rFonts w:ascii="Tahoma" w:hAnsi="Tahoma" w:cs="Tahoma"/>
          <w:bCs/>
          <w:i/>
          <w:color w:val="auto"/>
        </w:rPr>
        <w:t xml:space="preserve"> schodów wejściowych do budynku Starego Kolegium</w:t>
      </w:r>
    </w:p>
    <w:p w:rsidR="00BF3A30" w:rsidRDefault="00A36FAD" w:rsidP="00BF3A30">
      <w:pPr>
        <w:jc w:val="center"/>
        <w:rPr>
          <w:rFonts w:ascii="Tahoma" w:hAnsi="Tahoma" w:cs="Tahoma"/>
        </w:rPr>
      </w:pPr>
      <w:r w:rsidRPr="00A36FAD">
        <w:rPr>
          <w:rFonts w:ascii="Tahoma" w:hAnsi="Tahoma" w:cs="Tahoma"/>
          <w:noProof/>
        </w:rPr>
        <w:lastRenderedPageBreak/>
        <w:drawing>
          <wp:inline distT="0" distB="0" distL="0" distR="0">
            <wp:extent cx="3257550" cy="3286125"/>
            <wp:effectExtent l="0" t="0" r="0" b="9525"/>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57550" cy="3286125"/>
                    </a:xfrm>
                    <a:prstGeom prst="rect">
                      <a:avLst/>
                    </a:prstGeom>
                    <a:noFill/>
                    <a:ln>
                      <a:noFill/>
                    </a:ln>
                  </pic:spPr>
                </pic:pic>
              </a:graphicData>
            </a:graphic>
          </wp:inline>
        </w:drawing>
      </w:r>
    </w:p>
    <w:p w:rsidR="00BF3A30" w:rsidRDefault="00BF3A30" w:rsidP="00BF3A30">
      <w:pPr>
        <w:jc w:val="center"/>
        <w:rPr>
          <w:rFonts w:ascii="Tahoma" w:hAnsi="Tahoma" w:cs="Tahoma"/>
          <w:i/>
        </w:rPr>
      </w:pPr>
      <w:r>
        <w:rPr>
          <w:rFonts w:ascii="Tahoma" w:hAnsi="Tahoma" w:cs="Tahoma"/>
          <w:i/>
        </w:rPr>
        <w:t>Fot. nr 1</w:t>
      </w:r>
      <w:r w:rsidR="00503F5F">
        <w:rPr>
          <w:rFonts w:ascii="Tahoma" w:hAnsi="Tahoma" w:cs="Tahoma"/>
          <w:i/>
        </w:rPr>
        <w:t xml:space="preserve">4 </w:t>
      </w:r>
      <w:r>
        <w:rPr>
          <w:rFonts w:ascii="Tahoma" w:hAnsi="Tahoma" w:cs="Tahoma"/>
          <w:i/>
        </w:rPr>
        <w:t>– Przykładowa krata stalowa montowana na elewacji północnej</w:t>
      </w:r>
    </w:p>
    <w:p w:rsidR="00BF3A30" w:rsidRPr="00BF3A30" w:rsidRDefault="00BF3A30" w:rsidP="00BF3A30">
      <w:pPr>
        <w:jc w:val="center"/>
        <w:rPr>
          <w:rFonts w:ascii="Tahoma" w:hAnsi="Tahoma" w:cs="Tahoma"/>
          <w:i/>
        </w:rPr>
      </w:pPr>
    </w:p>
    <w:p w:rsidR="000B70FE" w:rsidRDefault="000B70FE" w:rsidP="00521056">
      <w:pPr>
        <w:jc w:val="both"/>
        <w:rPr>
          <w:rFonts w:ascii="Tahoma" w:hAnsi="Tahoma" w:cs="Tahoma"/>
          <w:b/>
          <w:u w:val="single"/>
        </w:rPr>
      </w:pPr>
      <w:r>
        <w:rPr>
          <w:rFonts w:ascii="Tahoma" w:hAnsi="Tahoma" w:cs="Tahoma"/>
          <w:b/>
          <w:u w:val="single"/>
        </w:rPr>
        <w:t xml:space="preserve">Po wykonaniu robót izolacyjnych, podłączeniu rur spustowych do kanalizacji deszczowej oraz wykonaniu drenażu </w:t>
      </w:r>
      <w:r w:rsidR="007378FC">
        <w:rPr>
          <w:rFonts w:ascii="Tahoma" w:hAnsi="Tahoma" w:cs="Tahoma"/>
          <w:b/>
          <w:u w:val="single"/>
        </w:rPr>
        <w:t>opaskowego i</w:t>
      </w:r>
      <w:r>
        <w:rPr>
          <w:rFonts w:ascii="Tahoma" w:hAnsi="Tahoma" w:cs="Tahoma"/>
          <w:b/>
          <w:u w:val="single"/>
        </w:rPr>
        <w:t xml:space="preserve"> zasypaniu wykopu, należy wykonać przy budynku opaskę z kostki granitowej, w celu zabezpieczenia cokołu budynku przed wod</w:t>
      </w:r>
      <w:r w:rsidR="00F44322">
        <w:rPr>
          <w:rFonts w:ascii="Tahoma" w:hAnsi="Tahoma" w:cs="Tahoma"/>
          <w:b/>
          <w:u w:val="single"/>
        </w:rPr>
        <w:t xml:space="preserve">ą </w:t>
      </w:r>
      <w:r>
        <w:rPr>
          <w:rFonts w:ascii="Tahoma" w:hAnsi="Tahoma" w:cs="Tahoma"/>
          <w:b/>
          <w:u w:val="single"/>
        </w:rPr>
        <w:t>rozbryzgową.</w:t>
      </w:r>
    </w:p>
    <w:p w:rsidR="000B70FE" w:rsidRDefault="000B70FE" w:rsidP="00521056">
      <w:pPr>
        <w:jc w:val="both"/>
        <w:rPr>
          <w:rFonts w:ascii="Tahoma" w:hAnsi="Tahoma" w:cs="Tahoma"/>
          <w:b/>
          <w:u w:val="single"/>
        </w:rPr>
      </w:pPr>
    </w:p>
    <w:p w:rsidR="00A61C1A" w:rsidRDefault="007D6954" w:rsidP="00DB3F0A">
      <w:pPr>
        <w:pStyle w:val="Standard"/>
        <w:tabs>
          <w:tab w:val="left" w:pos="284"/>
        </w:tabs>
        <w:autoSpaceDE w:val="0"/>
        <w:jc w:val="both"/>
        <w:rPr>
          <w:rFonts w:ascii="Tahoma" w:hAnsi="Tahoma" w:cs="Tahoma"/>
          <w:b/>
          <w:bCs/>
          <w:i/>
          <w:color w:val="auto"/>
        </w:rPr>
      </w:pPr>
      <w:r>
        <w:rPr>
          <w:rFonts w:ascii="Tahoma" w:hAnsi="Tahoma" w:cs="Tahoma"/>
          <w:b/>
          <w:bCs/>
          <w:i/>
          <w:color w:val="auto"/>
        </w:rPr>
        <w:t xml:space="preserve">Ponadto należy wykonać, w miarę możliwości </w:t>
      </w:r>
      <w:r w:rsidR="00436472" w:rsidRPr="00436472">
        <w:rPr>
          <w:rFonts w:ascii="Tahoma" w:hAnsi="Tahoma" w:cs="Tahoma"/>
          <w:b/>
          <w:bCs/>
          <w:i/>
          <w:color w:val="auto"/>
        </w:rPr>
        <w:t>w budynku wentylację grawitacyjną</w:t>
      </w:r>
      <w:r w:rsidR="00436472">
        <w:rPr>
          <w:rFonts w:ascii="Tahoma" w:hAnsi="Tahoma" w:cs="Tahoma"/>
          <w:b/>
          <w:bCs/>
          <w:i/>
          <w:color w:val="auto"/>
        </w:rPr>
        <w:t>, w oparciu o istniejące przewody kominowe, ponieważ brak wentylacji zniweczy wszystkie podejmowane zabiegi renowacyjne.</w:t>
      </w:r>
    </w:p>
    <w:p w:rsidR="00436472" w:rsidRPr="00436472" w:rsidRDefault="00436472" w:rsidP="00DB3F0A">
      <w:pPr>
        <w:pStyle w:val="Standard"/>
        <w:tabs>
          <w:tab w:val="left" w:pos="284"/>
        </w:tabs>
        <w:autoSpaceDE w:val="0"/>
        <w:jc w:val="both"/>
        <w:rPr>
          <w:rFonts w:ascii="Tahoma" w:hAnsi="Tahoma" w:cs="Tahoma"/>
          <w:b/>
          <w:bCs/>
          <w:i/>
          <w:color w:val="auto"/>
        </w:rPr>
      </w:pPr>
    </w:p>
    <w:p w:rsidR="00A61C1A" w:rsidRDefault="008658E2" w:rsidP="00DB3F0A">
      <w:pPr>
        <w:pStyle w:val="Standard"/>
        <w:tabs>
          <w:tab w:val="left" w:pos="284"/>
        </w:tabs>
        <w:autoSpaceDE w:val="0"/>
        <w:jc w:val="both"/>
        <w:rPr>
          <w:rFonts w:ascii="Tahoma" w:hAnsi="Tahoma" w:cs="Tahoma"/>
          <w:b/>
          <w:bCs/>
          <w:color w:val="auto"/>
        </w:rPr>
      </w:pPr>
      <w:r w:rsidRPr="00A61C1A">
        <w:rPr>
          <w:rFonts w:ascii="Tahoma" w:hAnsi="Tahoma" w:cs="Tahoma"/>
          <w:b/>
          <w:bCs/>
          <w:color w:val="auto"/>
        </w:rPr>
        <w:t>DRENAŻ</w:t>
      </w:r>
      <w:r>
        <w:rPr>
          <w:rFonts w:ascii="Tahoma" w:hAnsi="Tahoma" w:cs="Tahoma"/>
          <w:b/>
          <w:bCs/>
          <w:color w:val="auto"/>
        </w:rPr>
        <w:t xml:space="preserve"> OPASKOWY</w:t>
      </w:r>
    </w:p>
    <w:p w:rsidR="007D6954" w:rsidRPr="007A6655" w:rsidRDefault="007D6954" w:rsidP="007D6954">
      <w:pPr>
        <w:pStyle w:val="Standard"/>
        <w:tabs>
          <w:tab w:val="left" w:pos="284"/>
        </w:tabs>
        <w:autoSpaceDE w:val="0"/>
        <w:jc w:val="both"/>
        <w:rPr>
          <w:rFonts w:ascii="Tahoma" w:hAnsi="Tahoma" w:cs="Tahoma"/>
          <w:b/>
          <w:bCs/>
          <w:color w:val="auto"/>
        </w:rPr>
      </w:pPr>
      <w:r>
        <w:rPr>
          <w:rFonts w:ascii="Tahoma" w:hAnsi="Tahoma" w:cs="Tahoma"/>
          <w:b/>
          <w:bCs/>
          <w:color w:val="auto"/>
        </w:rPr>
        <w:t>Zgodnie z opisem dotyczącym budynku A – Nowego Kolegium</w:t>
      </w:r>
    </w:p>
    <w:p w:rsidR="007D6954" w:rsidRPr="00A61C1A" w:rsidRDefault="007D6954" w:rsidP="00DB3F0A">
      <w:pPr>
        <w:pStyle w:val="Standard"/>
        <w:tabs>
          <w:tab w:val="left" w:pos="284"/>
        </w:tabs>
        <w:autoSpaceDE w:val="0"/>
        <w:jc w:val="both"/>
        <w:rPr>
          <w:rFonts w:ascii="Tahoma" w:hAnsi="Tahoma" w:cs="Tahoma"/>
          <w:b/>
          <w:bCs/>
          <w:color w:val="auto"/>
        </w:rPr>
      </w:pPr>
    </w:p>
    <w:p w:rsidR="007A6655" w:rsidRDefault="008658E2" w:rsidP="004B7445">
      <w:pPr>
        <w:pStyle w:val="Standard"/>
        <w:tabs>
          <w:tab w:val="left" w:pos="284"/>
        </w:tabs>
        <w:autoSpaceDE w:val="0"/>
        <w:jc w:val="both"/>
        <w:rPr>
          <w:rFonts w:ascii="Tahoma" w:hAnsi="Tahoma" w:cs="Tahoma"/>
          <w:b/>
          <w:bCs/>
          <w:color w:val="auto"/>
        </w:rPr>
      </w:pPr>
      <w:r w:rsidRPr="007A6655">
        <w:rPr>
          <w:rFonts w:ascii="Tahoma" w:hAnsi="Tahoma" w:cs="Tahoma"/>
          <w:b/>
          <w:bCs/>
          <w:color w:val="auto"/>
        </w:rPr>
        <w:t xml:space="preserve">KANALIZACJA DESZCZOWA </w:t>
      </w:r>
    </w:p>
    <w:p w:rsidR="007D6954" w:rsidRDefault="007D6954" w:rsidP="004B7445">
      <w:pPr>
        <w:pStyle w:val="Standard"/>
        <w:tabs>
          <w:tab w:val="left" w:pos="284"/>
        </w:tabs>
        <w:autoSpaceDE w:val="0"/>
        <w:jc w:val="both"/>
        <w:rPr>
          <w:rFonts w:ascii="Tahoma" w:hAnsi="Tahoma" w:cs="Tahoma"/>
          <w:b/>
          <w:bCs/>
          <w:color w:val="auto"/>
        </w:rPr>
      </w:pPr>
      <w:r>
        <w:rPr>
          <w:rFonts w:ascii="Tahoma" w:hAnsi="Tahoma" w:cs="Tahoma"/>
          <w:b/>
          <w:bCs/>
          <w:color w:val="auto"/>
        </w:rPr>
        <w:t>Zgodnie z opisem dotyczącym budynku A – Nowego Kolegium</w:t>
      </w:r>
    </w:p>
    <w:p w:rsidR="005E3C3B" w:rsidRDefault="005E3C3B" w:rsidP="004B7445">
      <w:pPr>
        <w:pStyle w:val="Standard"/>
        <w:tabs>
          <w:tab w:val="left" w:pos="284"/>
        </w:tabs>
        <w:autoSpaceDE w:val="0"/>
        <w:jc w:val="both"/>
        <w:rPr>
          <w:rFonts w:ascii="Tahoma" w:hAnsi="Tahoma" w:cs="Tahoma"/>
          <w:b/>
          <w:bCs/>
          <w:color w:val="auto"/>
        </w:rPr>
      </w:pPr>
    </w:p>
    <w:p w:rsidR="005E3C3B" w:rsidRDefault="005E3C3B" w:rsidP="004B7445">
      <w:pPr>
        <w:pStyle w:val="Standard"/>
        <w:tabs>
          <w:tab w:val="left" w:pos="284"/>
        </w:tabs>
        <w:autoSpaceDE w:val="0"/>
        <w:jc w:val="both"/>
        <w:rPr>
          <w:rFonts w:ascii="Tahoma" w:hAnsi="Tahoma" w:cs="Tahoma"/>
          <w:b/>
          <w:bCs/>
          <w:color w:val="auto"/>
        </w:rPr>
      </w:pPr>
      <w:r>
        <w:rPr>
          <w:rFonts w:ascii="Tahoma" w:hAnsi="Tahoma" w:cs="Tahoma"/>
          <w:b/>
          <w:bCs/>
          <w:color w:val="auto"/>
        </w:rPr>
        <w:t>SYSTEM PRZECIWOBLODZENIOWY</w:t>
      </w:r>
    </w:p>
    <w:p w:rsidR="00434FB6" w:rsidRDefault="00434FB6" w:rsidP="00434FB6">
      <w:pPr>
        <w:pStyle w:val="Standard"/>
        <w:tabs>
          <w:tab w:val="left" w:pos="284"/>
        </w:tabs>
        <w:autoSpaceDE w:val="0"/>
        <w:jc w:val="both"/>
        <w:rPr>
          <w:rFonts w:ascii="Tahoma" w:hAnsi="Tahoma" w:cs="Tahoma"/>
          <w:b/>
          <w:bCs/>
          <w:color w:val="auto"/>
        </w:rPr>
      </w:pPr>
      <w:r>
        <w:rPr>
          <w:rFonts w:ascii="Tahoma" w:hAnsi="Tahoma" w:cs="Tahoma"/>
          <w:b/>
          <w:bCs/>
          <w:color w:val="auto"/>
        </w:rPr>
        <w:t>Zgodnie z opisem dotyczącym budynku A – Nowego Kolegium</w:t>
      </w:r>
    </w:p>
    <w:p w:rsidR="00434FB6" w:rsidRDefault="00434FB6" w:rsidP="004B7445">
      <w:pPr>
        <w:pStyle w:val="Standard"/>
        <w:tabs>
          <w:tab w:val="left" w:pos="284"/>
        </w:tabs>
        <w:autoSpaceDE w:val="0"/>
        <w:jc w:val="both"/>
        <w:rPr>
          <w:rFonts w:ascii="Tahoma" w:hAnsi="Tahoma" w:cs="Tahoma"/>
          <w:b/>
          <w:bCs/>
          <w:color w:val="auto"/>
        </w:rPr>
      </w:pPr>
    </w:p>
    <w:p w:rsidR="007D6954" w:rsidRPr="00BB41FF" w:rsidRDefault="00334495" w:rsidP="00334495">
      <w:pPr>
        <w:pStyle w:val="Tekstpodstawowy3"/>
        <w:spacing w:after="0"/>
        <w:jc w:val="right"/>
        <w:rPr>
          <w:rFonts w:ascii="Tahoma" w:hAnsi="Tahoma" w:cs="Tahoma"/>
          <w:b/>
          <w:sz w:val="20"/>
          <w:szCs w:val="20"/>
        </w:rPr>
      </w:pPr>
      <w:r w:rsidRPr="00BB41FF">
        <w:rPr>
          <w:rFonts w:ascii="Tahoma" w:hAnsi="Tahoma" w:cs="Tahoma"/>
          <w:b/>
          <w:sz w:val="20"/>
          <w:szCs w:val="20"/>
        </w:rPr>
        <w:t>Opracował</w:t>
      </w:r>
      <w:r w:rsidR="00A3619E">
        <w:rPr>
          <w:rFonts w:ascii="Tahoma" w:hAnsi="Tahoma" w:cs="Tahoma"/>
          <w:b/>
          <w:sz w:val="20"/>
          <w:szCs w:val="20"/>
        </w:rPr>
        <w:t>a</w:t>
      </w:r>
      <w:r w:rsidRPr="00BB41FF">
        <w:rPr>
          <w:rFonts w:ascii="Tahoma" w:hAnsi="Tahoma" w:cs="Tahoma"/>
          <w:b/>
          <w:sz w:val="20"/>
          <w:szCs w:val="20"/>
        </w:rPr>
        <w:t>:</w:t>
      </w:r>
    </w:p>
    <w:sectPr w:rsidR="007D6954" w:rsidRPr="00BB41FF" w:rsidSect="00A0150A">
      <w:headerReference w:type="default" r:id="rId26"/>
      <w:footerReference w:type="default" r:id="rId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71F7" w:rsidRDefault="004371F7">
      <w:r>
        <w:separator/>
      </w:r>
    </w:p>
  </w:endnote>
  <w:endnote w:type="continuationSeparator" w:id="0">
    <w:p w:rsidR="004371F7" w:rsidRDefault="004371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EE"/>
    <w:family w:val="swiss"/>
    <w:pitch w:val="variable"/>
    <w:sig w:usb0="E1002EFF" w:usb1="C000605B" w:usb2="00000029" w:usb3="00000000" w:csb0="0001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SegoeUI, 'Arabic Typesetting'">
    <w:charset w:val="00"/>
    <w:family w:val="script"/>
    <w:pitch w:val="default"/>
  </w:font>
  <w:font w:name="Tms Rmn PL">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6BBD" w:rsidRDefault="00446BBD" w:rsidP="001342BB">
    <w:pPr>
      <w:pStyle w:val="Stopka"/>
      <w:jc w:val="center"/>
      <w:rPr>
        <w:rFonts w:ascii="Arial" w:hAnsi="Arial" w:cs="Arial"/>
        <w:sz w:val="16"/>
        <w:szCs w:val="16"/>
      </w:rPr>
    </w:pPr>
    <w:bookmarkStart w:id="1" w:name="OLE_LINK1"/>
    <w:bookmarkStart w:id="2" w:name="OLE_LINK2"/>
    <w:r w:rsidRPr="001342BB">
      <w:rPr>
        <w:rFonts w:ascii="Arial" w:hAnsi="Arial" w:cs="Arial"/>
        <w:sz w:val="16"/>
        <w:szCs w:val="16"/>
      </w:rPr>
      <w:t>PROGRAM CHRONIONY PRAWEM AUTORSKIM.</w:t>
    </w:r>
  </w:p>
  <w:p w:rsidR="00446BBD" w:rsidRPr="001342BB" w:rsidRDefault="00446BBD" w:rsidP="001342BB">
    <w:pPr>
      <w:pStyle w:val="Stopka"/>
      <w:jc w:val="center"/>
      <w:rPr>
        <w:rFonts w:ascii="Arial" w:hAnsi="Arial" w:cs="Arial"/>
        <w:sz w:val="16"/>
        <w:szCs w:val="16"/>
      </w:rPr>
    </w:pPr>
    <w:r w:rsidRPr="001342BB">
      <w:rPr>
        <w:rFonts w:ascii="Arial" w:hAnsi="Arial" w:cs="Arial"/>
        <w:sz w:val="16"/>
        <w:szCs w:val="16"/>
      </w:rPr>
      <w:t>Powielanie, kopiowanie i udostępnianie osobom trzecim bez zgody autora zabronione.</w:t>
    </w:r>
  </w:p>
  <w:p w:rsidR="00446BBD" w:rsidRPr="001342BB" w:rsidRDefault="00446BBD">
    <w:pPr>
      <w:pStyle w:val="Stopka"/>
      <w:rPr>
        <w:rFonts w:ascii="Arial" w:hAnsi="Arial" w:cs="Arial"/>
        <w:sz w:val="16"/>
        <w:szCs w:val="16"/>
      </w:rPr>
    </w:pPr>
  </w:p>
  <w:p w:rsidR="00446BBD" w:rsidRPr="001342BB" w:rsidRDefault="00446BBD">
    <w:pPr>
      <w:jc w:val="right"/>
      <w:rPr>
        <w:rFonts w:ascii="Arial" w:hAnsi="Arial" w:cs="Arial"/>
        <w:sz w:val="16"/>
        <w:szCs w:val="16"/>
      </w:rPr>
    </w:pPr>
    <w:r>
      <w:rPr>
        <w:rFonts w:ascii="Arial" w:hAnsi="Arial" w:cs="Arial"/>
        <w:b/>
        <w:i/>
      </w:rPr>
      <w:tab/>
      <w:t xml:space="preserve">                         </w:t>
    </w:r>
    <w:r w:rsidRPr="001342BB">
      <w:rPr>
        <w:rFonts w:ascii="Arial" w:hAnsi="Arial" w:cs="Arial"/>
        <w:sz w:val="16"/>
        <w:szCs w:val="16"/>
      </w:rPr>
      <w:t xml:space="preserve">Piotrków Tryb. </w:t>
    </w:r>
    <w:r w:rsidR="00BF34D1">
      <w:rPr>
        <w:rFonts w:ascii="Arial" w:hAnsi="Arial" w:cs="Arial"/>
        <w:sz w:val="16"/>
        <w:szCs w:val="16"/>
      </w:rPr>
      <w:t>luty</w:t>
    </w:r>
    <w:r w:rsidRPr="001342BB">
      <w:rPr>
        <w:rFonts w:ascii="Arial" w:hAnsi="Arial" w:cs="Arial"/>
        <w:sz w:val="16"/>
        <w:szCs w:val="16"/>
      </w:rPr>
      <w:t xml:space="preserve"> 2013 r.</w:t>
    </w:r>
  </w:p>
  <w:bookmarkEnd w:id="1"/>
  <w:bookmarkEnd w:id="2"/>
  <w:p w:rsidR="00446BBD" w:rsidRDefault="00446BBD" w:rsidP="001342BB">
    <w:pPr>
      <w:pStyle w:val="Stopka"/>
      <w:jc w:val="center"/>
      <w:rPr>
        <w:rFonts w:ascii="Arial" w:hAnsi="Arial" w:cs="Arial"/>
        <w:sz w:val="24"/>
        <w:szCs w:val="24"/>
      </w:rPr>
    </w:pPr>
    <w:r>
      <w:t xml:space="preserve">- </w:t>
    </w:r>
    <w:r w:rsidR="009D5CEF">
      <w:fldChar w:fldCharType="begin"/>
    </w:r>
    <w:r>
      <w:instrText xml:space="preserve"> PAGE </w:instrText>
    </w:r>
    <w:r w:rsidR="009D5CEF">
      <w:fldChar w:fldCharType="separate"/>
    </w:r>
    <w:r w:rsidR="00491C86">
      <w:rPr>
        <w:noProof/>
      </w:rPr>
      <w:t>19</w:t>
    </w:r>
    <w:r w:rsidR="009D5CEF">
      <w:fldChar w:fldCharType="end"/>
    </w: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71F7" w:rsidRDefault="004371F7">
      <w:r>
        <w:separator/>
      </w:r>
    </w:p>
  </w:footnote>
  <w:footnote w:type="continuationSeparator" w:id="0">
    <w:p w:rsidR="004371F7" w:rsidRDefault="004371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6BBD" w:rsidRDefault="004371F7">
    <w:pPr>
      <w:pStyle w:val="Nagwek"/>
      <w:rPr>
        <w:rFonts w:ascii="Arial" w:hAnsi="Arial"/>
        <w:snapToGrid w:val="0"/>
        <w:sz w:val="24"/>
      </w:rPr>
    </w:pPr>
    <w:r>
      <w:rPr>
        <w:noProof/>
      </w:rPr>
      <w:pict>
        <v:shapetype id="_x0000_t202" coordsize="21600,21600" o:spt="202" path="m,l,21600r21600,l21600,xe">
          <v:stroke joinstyle="miter"/>
          <v:path gradientshapeok="t" o:connecttype="rect"/>
        </v:shapetype>
        <v:shape id="Text Box 1" o:spid="_x0000_s2050" type="#_x0000_t202" style="position:absolute;margin-left:275.15pt;margin-top:.75pt;width:191pt;height:39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HE2sgIAALk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" filled="f" stroked="f">
          <v:textbox>
            <w:txbxContent>
              <w:p w:rsidR="00446BBD" w:rsidRDefault="00446BBD">
                <w:pPr>
                  <w:rPr>
                    <w:rFonts w:ascii="Arial" w:hAnsi="Arial" w:cs="Arial"/>
                    <w:b/>
                    <w:sz w:val="24"/>
                    <w:szCs w:val="24"/>
                  </w:rPr>
                </w:pPr>
                <w:r>
                  <w:rPr>
                    <w:rFonts w:ascii="Arial" w:hAnsi="Arial" w:cs="Arial"/>
                    <w:b/>
                    <w:sz w:val="24"/>
                    <w:szCs w:val="24"/>
                  </w:rPr>
                  <w:t xml:space="preserve">arch. arch. Ewa Katarasińska, </w:t>
                </w:r>
              </w:p>
              <w:p w:rsidR="00446BBD" w:rsidRDefault="00446BBD">
                <w:pPr>
                  <w:rPr>
                    <w:rFonts w:ascii="Arial" w:hAnsi="Arial" w:cs="Arial"/>
                    <w:b/>
                    <w:sz w:val="24"/>
                    <w:szCs w:val="24"/>
                  </w:rPr>
                </w:pPr>
                <w:r>
                  <w:rPr>
                    <w:rFonts w:ascii="Arial" w:hAnsi="Arial" w:cs="Arial"/>
                    <w:b/>
                    <w:sz w:val="24"/>
                    <w:szCs w:val="24"/>
                  </w:rPr>
                  <w:t>Anna Nowak</w:t>
                </w:r>
              </w:p>
              <w:p w:rsidR="00446BBD" w:rsidRDefault="00446BBD">
                <w:pPr>
                  <w:rPr>
                    <w:rFonts w:ascii="Arial" w:hAnsi="Arial" w:cs="Arial"/>
                    <w:b/>
                    <w:sz w:val="24"/>
                    <w:szCs w:val="24"/>
                  </w:rPr>
                </w:pPr>
              </w:p>
            </w:txbxContent>
          </v:textbox>
        </v:shape>
      </w:pict>
    </w:r>
    <w:r w:rsidR="00446BBD" w:rsidRPr="001342BB">
      <w:rPr>
        <w:rFonts w:ascii="Arial" w:hAnsi="Arial"/>
        <w:snapToGrid w:val="0"/>
      </w:rPr>
      <w:object w:dxaOrig="3318" w:dyaOrig="1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5pt;height:31.5pt" o:ole="" o:bordertopcolor="this" o:borderleftcolor="this" o:borderbottomcolor="this" o:borderrightcolor="this" fillcolor="window">
          <v:imagedata r:id="rId1" o:title="" cropbottom="28494f"/>
        </v:shape>
        <o:OLEObject Type="Embed" ProgID="Unknown" ShapeID="_x0000_i1025" DrawAspect="Content" ObjectID="_1423513236" r:id="rId2"/>
      </w:object>
    </w:r>
  </w:p>
  <w:p w:rsidR="00446BBD" w:rsidRPr="001342BB" w:rsidRDefault="00446BBD">
    <w:pPr>
      <w:widowControl w:val="0"/>
      <w:spacing w:line="240" w:lineRule="atLeast"/>
      <w:rPr>
        <w:rFonts w:ascii="Tms Rmn PL" w:hAnsi="Tms Rmn PL"/>
        <w:snapToGrid w:val="0"/>
      </w:rPr>
    </w:pPr>
    <w:r w:rsidRPr="001342BB">
      <w:rPr>
        <w:rFonts w:ascii="Tms Rmn PL" w:hAnsi="Tms Rmn PL"/>
        <w:snapToGrid w:val="0"/>
      </w:rPr>
      <w:t>PROJEKTOWANIE ARCHITEKTONICZNE I URBANISTYCZNE, OBSŁUGA INWESTYCJI,</w:t>
    </w:r>
  </w:p>
  <w:p w:rsidR="00446BBD" w:rsidRDefault="00446BBD">
    <w:pPr>
      <w:widowControl w:val="0"/>
      <w:spacing w:line="240" w:lineRule="atLeast"/>
      <w:rPr>
        <w:rFonts w:ascii="Tms Rmn PL" w:hAnsi="Tms Rmn PL"/>
        <w:snapToGrid w:val="0"/>
      </w:rPr>
    </w:pPr>
    <w:r>
      <w:rPr>
        <w:rFonts w:ascii="Tms Rmn PL" w:hAnsi="Tms Rmn PL"/>
        <w:snapToGrid w:val="0"/>
      </w:rPr>
      <w:t xml:space="preserve"> 97-300 PIOTRKÓW TRYBUNALSKI UL. H. SIENKIEWICZA 24 M. 31 TEL./FAX (0-44)649-59-60</w:t>
    </w:r>
  </w:p>
  <w:p w:rsidR="00446BBD" w:rsidRDefault="00446BBD">
    <w:pPr>
      <w:widowControl w:val="0"/>
      <w:spacing w:line="240" w:lineRule="atLeast"/>
      <w:rPr>
        <w:rFonts w:ascii="Tms Rmn PL" w:hAnsi="Tms Rmn PL"/>
        <w:snapToGrid w:val="0"/>
        <w:sz w:val="16"/>
      </w:rPr>
    </w:pPr>
    <w:r>
      <w:rPr>
        <w:rFonts w:ascii="Tms Rmn PL" w:hAnsi="Tms Rmn PL"/>
        <w:snapToGrid w:val="0"/>
        <w:sz w:val="16"/>
      </w:rPr>
      <w:t>NIP 771-000-97-12     Regon 590126480    Rachunek bankowy  PEKAO S.A. o/Piotrków Tryb. 46 1240 3116 1111 0000 3506 4109</w:t>
    </w:r>
  </w:p>
  <w:p w:rsidR="00446BBD" w:rsidRDefault="00446BBD">
    <w:pPr>
      <w:widowControl w:val="0"/>
      <w:pBdr>
        <w:bottom w:val="single" w:sz="6" w:space="1" w:color="auto"/>
      </w:pBdr>
      <w:spacing w:line="240" w:lineRule="atLeast"/>
      <w:rPr>
        <w:rFonts w:ascii="Tms Rmn PL" w:hAnsi="Tms Rmn PL"/>
        <w:snapToGrid w:val="0"/>
        <w:lang w:val="de-DE"/>
      </w:rPr>
    </w:pPr>
    <w:r>
      <w:rPr>
        <w:rFonts w:ascii="Tms Rmn PL" w:hAnsi="Tms Rmn PL"/>
        <w:snapToGrid w:val="0"/>
        <w:lang w:val="de-DE"/>
      </w:rPr>
      <w:t xml:space="preserve">e-mail: </w:t>
    </w:r>
    <w:hyperlink r:id="rId3" w:history="1">
      <w:r>
        <w:rPr>
          <w:rStyle w:val="Hipercze"/>
          <w:rFonts w:ascii="Tms Rmn PL" w:hAnsi="Tms Rmn PL"/>
          <w:snapToGrid w:val="0"/>
          <w:lang w:val="de-DE"/>
        </w:rPr>
        <w:t>projektant_pt@wp.pl</w:t>
      </w:r>
    </w:hyperlink>
    <w:r>
      <w:rPr>
        <w:rFonts w:ascii="Tms Rmn PL" w:hAnsi="Tms Rmn PL"/>
        <w:snapToGrid w:val="0"/>
        <w:lang w:val="de-DE"/>
      </w:rPr>
      <w:t xml:space="preserve">, projektant-pt@neostrada.pl, </w:t>
    </w:r>
  </w:p>
  <w:p w:rsidR="00446BBD" w:rsidRDefault="00446BBD">
    <w:pPr>
      <w:pStyle w:val="Nagwek"/>
      <w:rPr>
        <w:lang w:val="de-D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9416FD"/>
    <w:multiLevelType w:val="hybridMultilevel"/>
    <w:tmpl w:val="59F81B9E"/>
    <w:lvl w:ilvl="0" w:tplc="4B8CC752">
      <w:numFmt w:val="bullet"/>
      <w:lvlText w:val="•"/>
      <w:lvlJc w:val="left"/>
      <w:pPr>
        <w:ind w:left="720" w:hanging="360"/>
      </w:pPr>
      <w:rPr>
        <w:rFonts w:ascii="Tahoma" w:eastAsia="Times New Roman" w:hAnsi="Tahoma" w:cs="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A366975"/>
    <w:multiLevelType w:val="hybridMultilevel"/>
    <w:tmpl w:val="0A8027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12D06948"/>
    <w:multiLevelType w:val="hybridMultilevel"/>
    <w:tmpl w:val="607ABDA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5337B56"/>
    <w:multiLevelType w:val="multilevel"/>
    <w:tmpl w:val="644055E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15796EAE"/>
    <w:multiLevelType w:val="hybridMultilevel"/>
    <w:tmpl w:val="CC7438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186F071B"/>
    <w:multiLevelType w:val="hybridMultilevel"/>
    <w:tmpl w:val="9698A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ABB1DBA"/>
    <w:multiLevelType w:val="hybridMultilevel"/>
    <w:tmpl w:val="C5980D14"/>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
    <w:nsid w:val="1F1A72C3"/>
    <w:multiLevelType w:val="hybridMultilevel"/>
    <w:tmpl w:val="002CF1DA"/>
    <w:lvl w:ilvl="0" w:tplc="8C66B28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004765E"/>
    <w:multiLevelType w:val="hybridMultilevel"/>
    <w:tmpl w:val="81529EC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04E77D4"/>
    <w:multiLevelType w:val="hybridMultilevel"/>
    <w:tmpl w:val="9896506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2AB33AF"/>
    <w:multiLevelType w:val="hybridMultilevel"/>
    <w:tmpl w:val="211ECD60"/>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23E00CE4"/>
    <w:multiLevelType w:val="hybridMultilevel"/>
    <w:tmpl w:val="6DCA5F7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27720394"/>
    <w:multiLevelType w:val="hybridMultilevel"/>
    <w:tmpl w:val="C312445E"/>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B58015C"/>
    <w:multiLevelType w:val="hybridMultilevel"/>
    <w:tmpl w:val="B1C09E3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nsid w:val="31D27217"/>
    <w:multiLevelType w:val="hybridMultilevel"/>
    <w:tmpl w:val="5A8C3D9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32006A3C"/>
    <w:multiLevelType w:val="hybridMultilevel"/>
    <w:tmpl w:val="9FC6EF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36D54FDD"/>
    <w:multiLevelType w:val="hybridMultilevel"/>
    <w:tmpl w:val="41CED730"/>
    <w:lvl w:ilvl="0" w:tplc="140E9EB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379D4D0F"/>
    <w:multiLevelType w:val="multilevel"/>
    <w:tmpl w:val="DCB0FF86"/>
    <w:lvl w:ilvl="0">
      <w:start w:val="1"/>
      <w:numFmt w:val="decimal"/>
      <w:lvlText w:val="%1."/>
      <w:lvlJc w:val="left"/>
      <w:pPr>
        <w:tabs>
          <w:tab w:val="num" w:pos="465"/>
        </w:tabs>
        <w:ind w:left="465" w:hanging="465"/>
      </w:pPr>
    </w:lvl>
    <w:lvl w:ilvl="1">
      <w:start w:val="1"/>
      <w:numFmt w:val="decimal"/>
      <w:lvlText w:val="%1.%2."/>
      <w:lvlJc w:val="left"/>
      <w:pPr>
        <w:tabs>
          <w:tab w:val="num" w:pos="465"/>
        </w:tabs>
        <w:ind w:left="465" w:hanging="465"/>
      </w:pPr>
      <w:rPr>
        <w:b w:val="0"/>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8">
    <w:nsid w:val="37B67257"/>
    <w:multiLevelType w:val="hybridMultilevel"/>
    <w:tmpl w:val="9BA0E0C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3D5069D2"/>
    <w:multiLevelType w:val="hybridMultilevel"/>
    <w:tmpl w:val="DC6238B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nsid w:val="3D8F6A8E"/>
    <w:multiLevelType w:val="hybridMultilevel"/>
    <w:tmpl w:val="2004A55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3F2E7CF1"/>
    <w:multiLevelType w:val="hybridMultilevel"/>
    <w:tmpl w:val="F46EA8EA"/>
    <w:lvl w:ilvl="0" w:tplc="4B8CC752">
      <w:numFmt w:val="bullet"/>
      <w:lvlText w:val="•"/>
      <w:lvlJc w:val="left"/>
      <w:pPr>
        <w:ind w:left="720" w:hanging="360"/>
      </w:pPr>
      <w:rPr>
        <w:rFonts w:ascii="Tahoma" w:eastAsia="Times New Roman" w:hAnsi="Tahoma" w:cs="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40BF1018"/>
    <w:multiLevelType w:val="hybridMultilevel"/>
    <w:tmpl w:val="B93A6E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415A53D3"/>
    <w:multiLevelType w:val="hybridMultilevel"/>
    <w:tmpl w:val="21A62E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4198312C"/>
    <w:multiLevelType w:val="hybridMultilevel"/>
    <w:tmpl w:val="C6F8CA0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425735FF"/>
    <w:multiLevelType w:val="hybridMultilevel"/>
    <w:tmpl w:val="AE4E9354"/>
    <w:lvl w:ilvl="0" w:tplc="4B8CC752">
      <w:numFmt w:val="bullet"/>
      <w:lvlText w:val="•"/>
      <w:lvlJc w:val="left"/>
      <w:pPr>
        <w:ind w:left="720" w:hanging="360"/>
      </w:pPr>
      <w:rPr>
        <w:rFonts w:ascii="Tahoma" w:eastAsia="Times New Roman" w:hAnsi="Tahoma" w:cs="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43A96411"/>
    <w:multiLevelType w:val="hybridMultilevel"/>
    <w:tmpl w:val="3842AFD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49C60202"/>
    <w:multiLevelType w:val="hybridMultilevel"/>
    <w:tmpl w:val="5A7CAB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4AA84291"/>
    <w:multiLevelType w:val="hybridMultilevel"/>
    <w:tmpl w:val="D624C0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5029705C"/>
    <w:multiLevelType w:val="hybridMultilevel"/>
    <w:tmpl w:val="926A90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58CB2106"/>
    <w:multiLevelType w:val="hybridMultilevel"/>
    <w:tmpl w:val="4500853E"/>
    <w:lvl w:ilvl="0" w:tplc="4B8CC752">
      <w:numFmt w:val="bullet"/>
      <w:lvlText w:val="•"/>
      <w:lvlJc w:val="left"/>
      <w:pPr>
        <w:ind w:left="720" w:hanging="360"/>
      </w:pPr>
      <w:rPr>
        <w:rFonts w:ascii="Tahoma" w:eastAsia="Times New Roman" w:hAnsi="Tahoma" w:cs="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5A5E18FB"/>
    <w:multiLevelType w:val="hybridMultilevel"/>
    <w:tmpl w:val="F8C8AB6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2">
    <w:nsid w:val="5F2848F5"/>
    <w:multiLevelType w:val="hybridMultilevel"/>
    <w:tmpl w:val="E7F2B7CE"/>
    <w:lvl w:ilvl="0" w:tplc="4B8CC752">
      <w:numFmt w:val="bullet"/>
      <w:lvlText w:val="•"/>
      <w:lvlJc w:val="left"/>
      <w:pPr>
        <w:ind w:left="720" w:hanging="360"/>
      </w:pPr>
      <w:rPr>
        <w:rFonts w:ascii="Tahoma" w:eastAsia="Times New Roman" w:hAnsi="Tahoma" w:cs="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65117BFD"/>
    <w:multiLevelType w:val="hybridMultilevel"/>
    <w:tmpl w:val="F60EFD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656F17E5"/>
    <w:multiLevelType w:val="multilevel"/>
    <w:tmpl w:val="DC80C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1400103"/>
    <w:multiLevelType w:val="hybridMultilevel"/>
    <w:tmpl w:val="DC4272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71A64513"/>
    <w:multiLevelType w:val="hybridMultilevel"/>
    <w:tmpl w:val="49465A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72980BDD"/>
    <w:multiLevelType w:val="hybridMultilevel"/>
    <w:tmpl w:val="79EAA1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72BE371A"/>
    <w:multiLevelType w:val="hybridMultilevel"/>
    <w:tmpl w:val="3D7068D8"/>
    <w:lvl w:ilvl="0" w:tplc="140E9EBC">
      <w:start w:val="1"/>
      <w:numFmt w:val="upperRoman"/>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75853A0A"/>
    <w:multiLevelType w:val="hybridMultilevel"/>
    <w:tmpl w:val="41CED730"/>
    <w:lvl w:ilvl="0" w:tplc="140E9EB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75B85278"/>
    <w:multiLevelType w:val="hybridMultilevel"/>
    <w:tmpl w:val="FE107538"/>
    <w:lvl w:ilvl="0" w:tplc="04150001">
      <w:start w:val="1"/>
      <w:numFmt w:val="bullet"/>
      <w:lvlText w:val=""/>
      <w:lvlJc w:val="left"/>
      <w:pPr>
        <w:ind w:left="720" w:hanging="360"/>
      </w:pPr>
      <w:rPr>
        <w:rFonts w:ascii="Symbol" w:hAnsi="Symbol" w:hint="default"/>
      </w:rPr>
    </w:lvl>
    <w:lvl w:ilvl="1" w:tplc="5C8CC3D8">
      <w:numFmt w:val="bullet"/>
      <w:lvlText w:val="·"/>
      <w:lvlJc w:val="left"/>
      <w:pPr>
        <w:ind w:left="1440" w:hanging="360"/>
      </w:pPr>
      <w:rPr>
        <w:rFonts w:ascii="Tahoma" w:eastAsia="Times New Roman" w:hAnsi="Tahoma" w:cs="Tahoma"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78110716"/>
    <w:multiLevelType w:val="multilevel"/>
    <w:tmpl w:val="1A383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93D697C"/>
    <w:multiLevelType w:val="hybridMultilevel"/>
    <w:tmpl w:val="25023E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79DC49ED"/>
    <w:multiLevelType w:val="hybridMultilevel"/>
    <w:tmpl w:val="BFE6946C"/>
    <w:lvl w:ilvl="0" w:tplc="04150001">
      <w:start w:val="1"/>
      <w:numFmt w:val="bullet"/>
      <w:lvlText w:val=""/>
      <w:lvlJc w:val="left"/>
      <w:pPr>
        <w:ind w:left="789" w:hanging="360"/>
      </w:pPr>
      <w:rPr>
        <w:rFonts w:ascii="Symbol" w:hAnsi="Symbol" w:hint="default"/>
      </w:rPr>
    </w:lvl>
    <w:lvl w:ilvl="1" w:tplc="04150003" w:tentative="1">
      <w:start w:val="1"/>
      <w:numFmt w:val="bullet"/>
      <w:lvlText w:val="o"/>
      <w:lvlJc w:val="left"/>
      <w:pPr>
        <w:ind w:left="1509" w:hanging="360"/>
      </w:pPr>
      <w:rPr>
        <w:rFonts w:ascii="Courier New" w:hAnsi="Courier New" w:cs="Courier New" w:hint="default"/>
      </w:rPr>
    </w:lvl>
    <w:lvl w:ilvl="2" w:tplc="04150005" w:tentative="1">
      <w:start w:val="1"/>
      <w:numFmt w:val="bullet"/>
      <w:lvlText w:val=""/>
      <w:lvlJc w:val="left"/>
      <w:pPr>
        <w:ind w:left="2229" w:hanging="360"/>
      </w:pPr>
      <w:rPr>
        <w:rFonts w:ascii="Wingdings" w:hAnsi="Wingdings" w:hint="default"/>
      </w:rPr>
    </w:lvl>
    <w:lvl w:ilvl="3" w:tplc="04150001" w:tentative="1">
      <w:start w:val="1"/>
      <w:numFmt w:val="bullet"/>
      <w:lvlText w:val=""/>
      <w:lvlJc w:val="left"/>
      <w:pPr>
        <w:ind w:left="2949" w:hanging="360"/>
      </w:pPr>
      <w:rPr>
        <w:rFonts w:ascii="Symbol" w:hAnsi="Symbol" w:hint="default"/>
      </w:rPr>
    </w:lvl>
    <w:lvl w:ilvl="4" w:tplc="04150003" w:tentative="1">
      <w:start w:val="1"/>
      <w:numFmt w:val="bullet"/>
      <w:lvlText w:val="o"/>
      <w:lvlJc w:val="left"/>
      <w:pPr>
        <w:ind w:left="3669" w:hanging="360"/>
      </w:pPr>
      <w:rPr>
        <w:rFonts w:ascii="Courier New" w:hAnsi="Courier New" w:cs="Courier New" w:hint="default"/>
      </w:rPr>
    </w:lvl>
    <w:lvl w:ilvl="5" w:tplc="04150005" w:tentative="1">
      <w:start w:val="1"/>
      <w:numFmt w:val="bullet"/>
      <w:lvlText w:val=""/>
      <w:lvlJc w:val="left"/>
      <w:pPr>
        <w:ind w:left="4389" w:hanging="360"/>
      </w:pPr>
      <w:rPr>
        <w:rFonts w:ascii="Wingdings" w:hAnsi="Wingdings" w:hint="default"/>
      </w:rPr>
    </w:lvl>
    <w:lvl w:ilvl="6" w:tplc="04150001" w:tentative="1">
      <w:start w:val="1"/>
      <w:numFmt w:val="bullet"/>
      <w:lvlText w:val=""/>
      <w:lvlJc w:val="left"/>
      <w:pPr>
        <w:ind w:left="5109" w:hanging="360"/>
      </w:pPr>
      <w:rPr>
        <w:rFonts w:ascii="Symbol" w:hAnsi="Symbol" w:hint="default"/>
      </w:rPr>
    </w:lvl>
    <w:lvl w:ilvl="7" w:tplc="04150003" w:tentative="1">
      <w:start w:val="1"/>
      <w:numFmt w:val="bullet"/>
      <w:lvlText w:val="o"/>
      <w:lvlJc w:val="left"/>
      <w:pPr>
        <w:ind w:left="5829" w:hanging="360"/>
      </w:pPr>
      <w:rPr>
        <w:rFonts w:ascii="Courier New" w:hAnsi="Courier New" w:cs="Courier New" w:hint="default"/>
      </w:rPr>
    </w:lvl>
    <w:lvl w:ilvl="8" w:tplc="04150005" w:tentative="1">
      <w:start w:val="1"/>
      <w:numFmt w:val="bullet"/>
      <w:lvlText w:val=""/>
      <w:lvlJc w:val="left"/>
      <w:pPr>
        <w:ind w:left="6549" w:hanging="360"/>
      </w:pPr>
      <w:rPr>
        <w:rFonts w:ascii="Wingdings" w:hAnsi="Wingdings" w:hint="default"/>
      </w:rPr>
    </w:lvl>
  </w:abstractNum>
  <w:abstractNum w:abstractNumId="44">
    <w:nsid w:val="7A64303B"/>
    <w:multiLevelType w:val="hybridMultilevel"/>
    <w:tmpl w:val="E77C3B2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6"/>
  </w:num>
  <w:num w:numId="2">
    <w:abstractNumId w:val="9"/>
  </w:num>
  <w:num w:numId="3">
    <w:abstractNumId w:val="18"/>
  </w:num>
  <w:num w:numId="4">
    <w:abstractNumId w:val="2"/>
  </w:num>
  <w:num w:numId="5">
    <w:abstractNumId w:val="14"/>
  </w:num>
  <w:num w:numId="6">
    <w:abstractNumId w:val="15"/>
  </w:num>
  <w:num w:numId="7">
    <w:abstractNumId w:val="22"/>
  </w:num>
  <w:num w:numId="8">
    <w:abstractNumId w:val="36"/>
  </w:num>
  <w:num w:numId="9">
    <w:abstractNumId w:val="37"/>
  </w:num>
  <w:num w:numId="10">
    <w:abstractNumId w:val="40"/>
  </w:num>
  <w:num w:numId="11">
    <w:abstractNumId w:val="43"/>
  </w:num>
  <w:num w:numId="12">
    <w:abstractNumId w:val="10"/>
  </w:num>
  <w:num w:numId="13">
    <w:abstractNumId w:val="11"/>
  </w:num>
  <w:num w:numId="14">
    <w:abstractNumId w:val="24"/>
  </w:num>
  <w:num w:numId="15">
    <w:abstractNumId w:val="29"/>
  </w:num>
  <w:num w:numId="16">
    <w:abstractNumId w:val="25"/>
  </w:num>
  <w:num w:numId="17">
    <w:abstractNumId w:val="21"/>
  </w:num>
  <w:num w:numId="18">
    <w:abstractNumId w:val="0"/>
  </w:num>
  <w:num w:numId="19">
    <w:abstractNumId w:val="32"/>
  </w:num>
  <w:num w:numId="20">
    <w:abstractNumId w:val="3"/>
  </w:num>
  <w:num w:numId="21">
    <w:abstractNumId w:val="30"/>
  </w:num>
  <w:num w:numId="22">
    <w:abstractNumId w:val="8"/>
  </w:num>
  <w:num w:numId="23">
    <w:abstractNumId w:val="20"/>
  </w:num>
  <w:num w:numId="24">
    <w:abstractNumId w:val="13"/>
  </w:num>
  <w:num w:numId="25">
    <w:abstractNumId w:val="26"/>
  </w:num>
  <w:num w:numId="26">
    <w:abstractNumId w:val="12"/>
  </w:num>
  <w:num w:numId="27">
    <w:abstractNumId w:val="16"/>
  </w:num>
  <w:num w:numId="28">
    <w:abstractNumId w:val="7"/>
  </w:num>
  <w:num w:numId="29">
    <w:abstractNumId w:val="28"/>
  </w:num>
  <w:num w:numId="30">
    <w:abstractNumId w:val="35"/>
  </w:num>
  <w:num w:numId="31">
    <w:abstractNumId w:val="31"/>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num>
  <w:num w:numId="34">
    <w:abstractNumId w:val="5"/>
  </w:num>
  <w:num w:numId="35">
    <w:abstractNumId w:val="4"/>
  </w:num>
  <w:num w:numId="36">
    <w:abstractNumId w:val="42"/>
  </w:num>
  <w:num w:numId="37">
    <w:abstractNumId w:val="33"/>
  </w:num>
  <w:num w:numId="38">
    <w:abstractNumId w:val="19"/>
  </w:num>
  <w:num w:numId="39">
    <w:abstractNumId w:val="27"/>
  </w:num>
  <w:num w:numId="40">
    <w:abstractNumId w:val="23"/>
  </w:num>
  <w:num w:numId="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num>
  <w:num w:numId="43">
    <w:abstractNumId w:val="38"/>
  </w:num>
  <w:num w:numId="44">
    <w:abstractNumId w:val="1"/>
  </w:num>
  <w:num w:numId="45">
    <w:abstractNumId w:val="44"/>
  </w:num>
  <w:num w:numId="46">
    <w:abstractNumId w:val="39"/>
  </w:num>
  <w:num w:numId="4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num>
  <w:num w:numId="49">
    <w:abstractNumId w:val="34"/>
  </w:num>
  <w:num w:numId="50">
    <w:abstractNumId w:val="13"/>
    <w:lvlOverride w:ilvl="0"/>
    <w:lvlOverride w:ilvl="1"/>
    <w:lvlOverride w:ilvl="2"/>
    <w:lvlOverride w:ilvl="3"/>
    <w:lvlOverride w:ilvl="4"/>
    <w:lvlOverride w:ilvl="5"/>
    <w:lvlOverride w:ilvl="6"/>
    <w:lvlOverride w:ilvl="7"/>
    <w:lvlOverride w:ilv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026FBC"/>
    <w:rsid w:val="00012F2D"/>
    <w:rsid w:val="0001510D"/>
    <w:rsid w:val="000165B7"/>
    <w:rsid w:val="00024074"/>
    <w:rsid w:val="00026745"/>
    <w:rsid w:val="00026FBC"/>
    <w:rsid w:val="00031D23"/>
    <w:rsid w:val="0005198F"/>
    <w:rsid w:val="000605A5"/>
    <w:rsid w:val="0006288A"/>
    <w:rsid w:val="0006325F"/>
    <w:rsid w:val="000664DB"/>
    <w:rsid w:val="00076876"/>
    <w:rsid w:val="0008159E"/>
    <w:rsid w:val="000820E7"/>
    <w:rsid w:val="000831B1"/>
    <w:rsid w:val="00090F98"/>
    <w:rsid w:val="000A0D36"/>
    <w:rsid w:val="000B70FE"/>
    <w:rsid w:val="000C51A6"/>
    <w:rsid w:val="000D2D8C"/>
    <w:rsid w:val="000D2E19"/>
    <w:rsid w:val="000D60B2"/>
    <w:rsid w:val="000D6CE2"/>
    <w:rsid w:val="000E07F1"/>
    <w:rsid w:val="000E082F"/>
    <w:rsid w:val="000E6F39"/>
    <w:rsid w:val="000F0E16"/>
    <w:rsid w:val="00102574"/>
    <w:rsid w:val="00103180"/>
    <w:rsid w:val="0010576F"/>
    <w:rsid w:val="001143B2"/>
    <w:rsid w:val="001222F9"/>
    <w:rsid w:val="001342BB"/>
    <w:rsid w:val="00135C0F"/>
    <w:rsid w:val="0014501E"/>
    <w:rsid w:val="00147ABB"/>
    <w:rsid w:val="00164051"/>
    <w:rsid w:val="001647B0"/>
    <w:rsid w:val="001664C1"/>
    <w:rsid w:val="001722B7"/>
    <w:rsid w:val="00174073"/>
    <w:rsid w:val="001760C6"/>
    <w:rsid w:val="00176155"/>
    <w:rsid w:val="0018454B"/>
    <w:rsid w:val="00190332"/>
    <w:rsid w:val="001913B4"/>
    <w:rsid w:val="00197816"/>
    <w:rsid w:val="001A496E"/>
    <w:rsid w:val="001B089B"/>
    <w:rsid w:val="001B0AD4"/>
    <w:rsid w:val="001B3C54"/>
    <w:rsid w:val="001B648F"/>
    <w:rsid w:val="001C5526"/>
    <w:rsid w:val="001D2BA9"/>
    <w:rsid w:val="001E3F24"/>
    <w:rsid w:val="001F0C18"/>
    <w:rsid w:val="001F5DDD"/>
    <w:rsid w:val="0020593D"/>
    <w:rsid w:val="0021172D"/>
    <w:rsid w:val="0023299D"/>
    <w:rsid w:val="00235D55"/>
    <w:rsid w:val="002375BC"/>
    <w:rsid w:val="00245848"/>
    <w:rsid w:val="0024728B"/>
    <w:rsid w:val="00250BA7"/>
    <w:rsid w:val="002653EA"/>
    <w:rsid w:val="002904BB"/>
    <w:rsid w:val="00291487"/>
    <w:rsid w:val="002A3E8E"/>
    <w:rsid w:val="002B5552"/>
    <w:rsid w:val="002C0ED0"/>
    <w:rsid w:val="002D3171"/>
    <w:rsid w:val="002D33B2"/>
    <w:rsid w:val="002D5724"/>
    <w:rsid w:val="002E06B2"/>
    <w:rsid w:val="002E1694"/>
    <w:rsid w:val="002F5A89"/>
    <w:rsid w:val="003070BF"/>
    <w:rsid w:val="0031502E"/>
    <w:rsid w:val="00316C8D"/>
    <w:rsid w:val="00320EAE"/>
    <w:rsid w:val="00322B29"/>
    <w:rsid w:val="003321EB"/>
    <w:rsid w:val="00332AB3"/>
    <w:rsid w:val="003338F2"/>
    <w:rsid w:val="00333932"/>
    <w:rsid w:val="003343DA"/>
    <w:rsid w:val="00334495"/>
    <w:rsid w:val="00341891"/>
    <w:rsid w:val="00341EAF"/>
    <w:rsid w:val="00347576"/>
    <w:rsid w:val="00350360"/>
    <w:rsid w:val="003562A1"/>
    <w:rsid w:val="00356702"/>
    <w:rsid w:val="003657EF"/>
    <w:rsid w:val="00367545"/>
    <w:rsid w:val="003729F9"/>
    <w:rsid w:val="003803AD"/>
    <w:rsid w:val="00386B3F"/>
    <w:rsid w:val="003922FE"/>
    <w:rsid w:val="00394D7B"/>
    <w:rsid w:val="003955B1"/>
    <w:rsid w:val="003A28F6"/>
    <w:rsid w:val="003A78B1"/>
    <w:rsid w:val="003B4D28"/>
    <w:rsid w:val="003B582E"/>
    <w:rsid w:val="003C5F6F"/>
    <w:rsid w:val="003C6099"/>
    <w:rsid w:val="003D56EC"/>
    <w:rsid w:val="003F0128"/>
    <w:rsid w:val="003F2D6D"/>
    <w:rsid w:val="003F3132"/>
    <w:rsid w:val="003F7D1B"/>
    <w:rsid w:val="00400FB8"/>
    <w:rsid w:val="00405446"/>
    <w:rsid w:val="00412CE1"/>
    <w:rsid w:val="004149BA"/>
    <w:rsid w:val="004167E7"/>
    <w:rsid w:val="00422842"/>
    <w:rsid w:val="004278C2"/>
    <w:rsid w:val="00432246"/>
    <w:rsid w:val="00434FB6"/>
    <w:rsid w:val="00436472"/>
    <w:rsid w:val="004371F7"/>
    <w:rsid w:val="00442BEC"/>
    <w:rsid w:val="004458F0"/>
    <w:rsid w:val="0044665D"/>
    <w:rsid w:val="00446BBD"/>
    <w:rsid w:val="0045717E"/>
    <w:rsid w:val="0046008B"/>
    <w:rsid w:val="00464324"/>
    <w:rsid w:val="004727B0"/>
    <w:rsid w:val="00476C69"/>
    <w:rsid w:val="004862BB"/>
    <w:rsid w:val="00490FDF"/>
    <w:rsid w:val="00491C86"/>
    <w:rsid w:val="00495478"/>
    <w:rsid w:val="004A722B"/>
    <w:rsid w:val="004A7428"/>
    <w:rsid w:val="004B0F31"/>
    <w:rsid w:val="004B7445"/>
    <w:rsid w:val="004C198D"/>
    <w:rsid w:val="004C66AF"/>
    <w:rsid w:val="004D2FC3"/>
    <w:rsid w:val="004F0B3F"/>
    <w:rsid w:val="004F25A3"/>
    <w:rsid w:val="00500C95"/>
    <w:rsid w:val="0050300B"/>
    <w:rsid w:val="005030C7"/>
    <w:rsid w:val="00503F5F"/>
    <w:rsid w:val="0051216A"/>
    <w:rsid w:val="00521056"/>
    <w:rsid w:val="00521DFF"/>
    <w:rsid w:val="00527396"/>
    <w:rsid w:val="005422B5"/>
    <w:rsid w:val="005456F7"/>
    <w:rsid w:val="005500EE"/>
    <w:rsid w:val="00562673"/>
    <w:rsid w:val="00571953"/>
    <w:rsid w:val="005719BB"/>
    <w:rsid w:val="00573F1C"/>
    <w:rsid w:val="00580C64"/>
    <w:rsid w:val="005861CE"/>
    <w:rsid w:val="00592B9E"/>
    <w:rsid w:val="005A04AC"/>
    <w:rsid w:val="005A561E"/>
    <w:rsid w:val="005B2027"/>
    <w:rsid w:val="005C30AA"/>
    <w:rsid w:val="005C4FE0"/>
    <w:rsid w:val="005C63B5"/>
    <w:rsid w:val="005D2B7D"/>
    <w:rsid w:val="005D5146"/>
    <w:rsid w:val="005E3C3B"/>
    <w:rsid w:val="005F1501"/>
    <w:rsid w:val="005F1AA5"/>
    <w:rsid w:val="006202D8"/>
    <w:rsid w:val="0062116C"/>
    <w:rsid w:val="00621FCC"/>
    <w:rsid w:val="00625BBE"/>
    <w:rsid w:val="00631D0A"/>
    <w:rsid w:val="00632A27"/>
    <w:rsid w:val="00632E07"/>
    <w:rsid w:val="006331E6"/>
    <w:rsid w:val="0064043E"/>
    <w:rsid w:val="00646B5E"/>
    <w:rsid w:val="00663C69"/>
    <w:rsid w:val="006669C6"/>
    <w:rsid w:val="00670881"/>
    <w:rsid w:val="00674126"/>
    <w:rsid w:val="00684ABC"/>
    <w:rsid w:val="006A101C"/>
    <w:rsid w:val="006A2E0F"/>
    <w:rsid w:val="006A37DA"/>
    <w:rsid w:val="006A4D4F"/>
    <w:rsid w:val="006B02DC"/>
    <w:rsid w:val="006B15F8"/>
    <w:rsid w:val="006B4CB1"/>
    <w:rsid w:val="006C3CEC"/>
    <w:rsid w:val="006C5D90"/>
    <w:rsid w:val="006D0976"/>
    <w:rsid w:val="006E6DE3"/>
    <w:rsid w:val="00702301"/>
    <w:rsid w:val="00704006"/>
    <w:rsid w:val="00704509"/>
    <w:rsid w:val="00710828"/>
    <w:rsid w:val="0071630D"/>
    <w:rsid w:val="0072055B"/>
    <w:rsid w:val="007246DC"/>
    <w:rsid w:val="00724F33"/>
    <w:rsid w:val="00725BCB"/>
    <w:rsid w:val="00730F72"/>
    <w:rsid w:val="007362D4"/>
    <w:rsid w:val="007378FC"/>
    <w:rsid w:val="0074043E"/>
    <w:rsid w:val="00741008"/>
    <w:rsid w:val="00743EC6"/>
    <w:rsid w:val="007515FE"/>
    <w:rsid w:val="00771A2C"/>
    <w:rsid w:val="007811D1"/>
    <w:rsid w:val="007828BB"/>
    <w:rsid w:val="007930EE"/>
    <w:rsid w:val="00793C13"/>
    <w:rsid w:val="007942EA"/>
    <w:rsid w:val="00796EDE"/>
    <w:rsid w:val="007A1638"/>
    <w:rsid w:val="007A538E"/>
    <w:rsid w:val="007A5FC5"/>
    <w:rsid w:val="007A6655"/>
    <w:rsid w:val="007B674D"/>
    <w:rsid w:val="007B7142"/>
    <w:rsid w:val="007D6932"/>
    <w:rsid w:val="007D6954"/>
    <w:rsid w:val="007E092A"/>
    <w:rsid w:val="007E11C9"/>
    <w:rsid w:val="007E6436"/>
    <w:rsid w:val="007E7CE2"/>
    <w:rsid w:val="007F10D7"/>
    <w:rsid w:val="007F631B"/>
    <w:rsid w:val="008031A4"/>
    <w:rsid w:val="008125CB"/>
    <w:rsid w:val="00813DD6"/>
    <w:rsid w:val="00815E57"/>
    <w:rsid w:val="00830659"/>
    <w:rsid w:val="008560C9"/>
    <w:rsid w:val="00856D7D"/>
    <w:rsid w:val="00862031"/>
    <w:rsid w:val="008658E2"/>
    <w:rsid w:val="008660D0"/>
    <w:rsid w:val="00875109"/>
    <w:rsid w:val="00875BED"/>
    <w:rsid w:val="008845C0"/>
    <w:rsid w:val="00887440"/>
    <w:rsid w:val="008A248A"/>
    <w:rsid w:val="008A24F3"/>
    <w:rsid w:val="008B3D5C"/>
    <w:rsid w:val="008B4A44"/>
    <w:rsid w:val="008C0EAC"/>
    <w:rsid w:val="008C1CED"/>
    <w:rsid w:val="008C3C28"/>
    <w:rsid w:val="008C4DB9"/>
    <w:rsid w:val="008D01C1"/>
    <w:rsid w:val="008D5517"/>
    <w:rsid w:val="008E2B54"/>
    <w:rsid w:val="008E4EDB"/>
    <w:rsid w:val="008E619F"/>
    <w:rsid w:val="008F13DF"/>
    <w:rsid w:val="008F5DE3"/>
    <w:rsid w:val="008F7713"/>
    <w:rsid w:val="00900D87"/>
    <w:rsid w:val="00904049"/>
    <w:rsid w:val="00913B85"/>
    <w:rsid w:val="00914EE9"/>
    <w:rsid w:val="009217BD"/>
    <w:rsid w:val="00925BDF"/>
    <w:rsid w:val="009324B2"/>
    <w:rsid w:val="009447F7"/>
    <w:rsid w:val="00950459"/>
    <w:rsid w:val="00964220"/>
    <w:rsid w:val="00966103"/>
    <w:rsid w:val="0097048B"/>
    <w:rsid w:val="00974BAC"/>
    <w:rsid w:val="0098576D"/>
    <w:rsid w:val="00986D6C"/>
    <w:rsid w:val="00993BC7"/>
    <w:rsid w:val="009A502B"/>
    <w:rsid w:val="009A6D21"/>
    <w:rsid w:val="009B2BAC"/>
    <w:rsid w:val="009B4336"/>
    <w:rsid w:val="009C5A77"/>
    <w:rsid w:val="009D3B8E"/>
    <w:rsid w:val="009D5CEF"/>
    <w:rsid w:val="009E1EE4"/>
    <w:rsid w:val="009E61B7"/>
    <w:rsid w:val="009E67BB"/>
    <w:rsid w:val="009F02E1"/>
    <w:rsid w:val="009F64B8"/>
    <w:rsid w:val="00A0150A"/>
    <w:rsid w:val="00A0230F"/>
    <w:rsid w:val="00A02AA6"/>
    <w:rsid w:val="00A05AC2"/>
    <w:rsid w:val="00A06762"/>
    <w:rsid w:val="00A174D5"/>
    <w:rsid w:val="00A17513"/>
    <w:rsid w:val="00A26CDC"/>
    <w:rsid w:val="00A32881"/>
    <w:rsid w:val="00A3619E"/>
    <w:rsid w:val="00A36FAD"/>
    <w:rsid w:val="00A4301F"/>
    <w:rsid w:val="00A57E72"/>
    <w:rsid w:val="00A61C1A"/>
    <w:rsid w:val="00A62B59"/>
    <w:rsid w:val="00A6374A"/>
    <w:rsid w:val="00A6792F"/>
    <w:rsid w:val="00A8132A"/>
    <w:rsid w:val="00A8477F"/>
    <w:rsid w:val="00A87562"/>
    <w:rsid w:val="00A92F5D"/>
    <w:rsid w:val="00A951CA"/>
    <w:rsid w:val="00A96E3D"/>
    <w:rsid w:val="00AA02BD"/>
    <w:rsid w:val="00AA3952"/>
    <w:rsid w:val="00AB0590"/>
    <w:rsid w:val="00AB2C7A"/>
    <w:rsid w:val="00AB33EF"/>
    <w:rsid w:val="00AB7A3A"/>
    <w:rsid w:val="00AC0304"/>
    <w:rsid w:val="00AC19F4"/>
    <w:rsid w:val="00AC3139"/>
    <w:rsid w:val="00AC40F5"/>
    <w:rsid w:val="00AC4EF9"/>
    <w:rsid w:val="00AC64A6"/>
    <w:rsid w:val="00AD3950"/>
    <w:rsid w:val="00AD4365"/>
    <w:rsid w:val="00AE3C31"/>
    <w:rsid w:val="00AE3C3F"/>
    <w:rsid w:val="00B079E4"/>
    <w:rsid w:val="00B17383"/>
    <w:rsid w:val="00B17ED5"/>
    <w:rsid w:val="00B40B6F"/>
    <w:rsid w:val="00B43E3C"/>
    <w:rsid w:val="00B46F0E"/>
    <w:rsid w:val="00B51396"/>
    <w:rsid w:val="00B5261C"/>
    <w:rsid w:val="00B75F8C"/>
    <w:rsid w:val="00B765BF"/>
    <w:rsid w:val="00B879C1"/>
    <w:rsid w:val="00BA0F68"/>
    <w:rsid w:val="00BA1010"/>
    <w:rsid w:val="00BA2B56"/>
    <w:rsid w:val="00BB1432"/>
    <w:rsid w:val="00BB182C"/>
    <w:rsid w:val="00BB3484"/>
    <w:rsid w:val="00BB41FF"/>
    <w:rsid w:val="00BC3577"/>
    <w:rsid w:val="00BC4179"/>
    <w:rsid w:val="00BC4302"/>
    <w:rsid w:val="00BC7D3C"/>
    <w:rsid w:val="00BD23C9"/>
    <w:rsid w:val="00BD40AB"/>
    <w:rsid w:val="00BD6176"/>
    <w:rsid w:val="00BE44ED"/>
    <w:rsid w:val="00BE52AE"/>
    <w:rsid w:val="00BF34D1"/>
    <w:rsid w:val="00BF3A30"/>
    <w:rsid w:val="00C060C4"/>
    <w:rsid w:val="00C0688D"/>
    <w:rsid w:val="00C370E5"/>
    <w:rsid w:val="00C43D0C"/>
    <w:rsid w:val="00C536E3"/>
    <w:rsid w:val="00C57624"/>
    <w:rsid w:val="00C602E4"/>
    <w:rsid w:val="00C63D21"/>
    <w:rsid w:val="00C75F46"/>
    <w:rsid w:val="00C77DBD"/>
    <w:rsid w:val="00C853F6"/>
    <w:rsid w:val="00C905BB"/>
    <w:rsid w:val="00C938F5"/>
    <w:rsid w:val="00C964FB"/>
    <w:rsid w:val="00C974FC"/>
    <w:rsid w:val="00CA7B25"/>
    <w:rsid w:val="00CB27E9"/>
    <w:rsid w:val="00CC16D1"/>
    <w:rsid w:val="00D00405"/>
    <w:rsid w:val="00D1151E"/>
    <w:rsid w:val="00D1167E"/>
    <w:rsid w:val="00D16C25"/>
    <w:rsid w:val="00D34AD1"/>
    <w:rsid w:val="00D448B6"/>
    <w:rsid w:val="00D46AB5"/>
    <w:rsid w:val="00D5424E"/>
    <w:rsid w:val="00D61BBF"/>
    <w:rsid w:val="00D665B9"/>
    <w:rsid w:val="00D67EA8"/>
    <w:rsid w:val="00D8157F"/>
    <w:rsid w:val="00D84169"/>
    <w:rsid w:val="00DA3669"/>
    <w:rsid w:val="00DA3A57"/>
    <w:rsid w:val="00DA5D03"/>
    <w:rsid w:val="00DA62DF"/>
    <w:rsid w:val="00DB3F0A"/>
    <w:rsid w:val="00DB61D0"/>
    <w:rsid w:val="00DC2205"/>
    <w:rsid w:val="00DD0BC6"/>
    <w:rsid w:val="00DD2107"/>
    <w:rsid w:val="00DE3AB8"/>
    <w:rsid w:val="00E02F97"/>
    <w:rsid w:val="00E044A9"/>
    <w:rsid w:val="00E1687F"/>
    <w:rsid w:val="00E23488"/>
    <w:rsid w:val="00E275F8"/>
    <w:rsid w:val="00E42FB1"/>
    <w:rsid w:val="00E5288E"/>
    <w:rsid w:val="00E5789E"/>
    <w:rsid w:val="00E622A0"/>
    <w:rsid w:val="00E66358"/>
    <w:rsid w:val="00E85BC1"/>
    <w:rsid w:val="00E87CCD"/>
    <w:rsid w:val="00E930A2"/>
    <w:rsid w:val="00EA007E"/>
    <w:rsid w:val="00EA1485"/>
    <w:rsid w:val="00EB4549"/>
    <w:rsid w:val="00EC0DCD"/>
    <w:rsid w:val="00EC19AE"/>
    <w:rsid w:val="00EC417F"/>
    <w:rsid w:val="00EC647C"/>
    <w:rsid w:val="00ED39E5"/>
    <w:rsid w:val="00ED56FD"/>
    <w:rsid w:val="00ED7EF5"/>
    <w:rsid w:val="00EE175A"/>
    <w:rsid w:val="00EF06D9"/>
    <w:rsid w:val="00F000CD"/>
    <w:rsid w:val="00F44322"/>
    <w:rsid w:val="00F46263"/>
    <w:rsid w:val="00F50EDE"/>
    <w:rsid w:val="00F529CF"/>
    <w:rsid w:val="00F52A51"/>
    <w:rsid w:val="00F62803"/>
    <w:rsid w:val="00F6610C"/>
    <w:rsid w:val="00F76A72"/>
    <w:rsid w:val="00F909B9"/>
    <w:rsid w:val="00F90E62"/>
    <w:rsid w:val="00FA2D69"/>
    <w:rsid w:val="00FA47E5"/>
    <w:rsid w:val="00FB2346"/>
    <w:rsid w:val="00FB5B27"/>
    <w:rsid w:val="00FC291F"/>
    <w:rsid w:val="00FC3485"/>
    <w:rsid w:val="00FD1A60"/>
    <w:rsid w:val="00FE460F"/>
    <w:rsid w:val="00FE64A8"/>
    <w:rsid w:val="00FF2F6B"/>
    <w:rsid w:val="00FF3A1E"/>
    <w:rsid w:val="00FF42AA"/>
    <w:rsid w:val="00FF5552"/>
    <w:rsid w:val="00FF585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72055B"/>
  </w:style>
  <w:style w:type="paragraph" w:styleId="Nagwek1">
    <w:name w:val="heading 1"/>
    <w:basedOn w:val="Normalny"/>
    <w:next w:val="Normalny"/>
    <w:qFormat/>
    <w:rsid w:val="0072055B"/>
    <w:pPr>
      <w:keepNext/>
      <w:spacing w:line="360" w:lineRule="auto"/>
      <w:outlineLvl w:val="0"/>
    </w:pPr>
    <w:rPr>
      <w:b/>
      <w:sz w:val="24"/>
    </w:rPr>
  </w:style>
  <w:style w:type="paragraph" w:styleId="Nagwek2">
    <w:name w:val="heading 2"/>
    <w:basedOn w:val="Normalny"/>
    <w:next w:val="Normalny"/>
    <w:qFormat/>
    <w:rsid w:val="0072055B"/>
    <w:pPr>
      <w:keepNext/>
      <w:spacing w:before="240" w:after="60"/>
      <w:outlineLvl w:val="1"/>
    </w:pPr>
    <w:rPr>
      <w:rFonts w:ascii="Arial" w:hAnsi="Arial" w:cs="Arial"/>
      <w:b/>
      <w:bCs/>
      <w:i/>
      <w:iCs/>
      <w:sz w:val="28"/>
      <w:szCs w:val="28"/>
    </w:rPr>
  </w:style>
  <w:style w:type="paragraph" w:styleId="Nagwek3">
    <w:name w:val="heading 3"/>
    <w:basedOn w:val="Normalny"/>
    <w:next w:val="Normalny"/>
    <w:link w:val="Nagwek3Znak"/>
    <w:semiHidden/>
    <w:unhideWhenUsed/>
    <w:qFormat/>
    <w:rsid w:val="00135C0F"/>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semiHidden/>
    <w:unhideWhenUsed/>
    <w:qFormat/>
    <w:rsid w:val="00135C0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rsid w:val="0072055B"/>
    <w:pPr>
      <w:spacing w:after="120" w:line="480" w:lineRule="auto"/>
    </w:pPr>
  </w:style>
  <w:style w:type="paragraph" w:styleId="Nagwek">
    <w:name w:val="header"/>
    <w:basedOn w:val="Normalny"/>
    <w:rsid w:val="0072055B"/>
    <w:pPr>
      <w:tabs>
        <w:tab w:val="center" w:pos="4536"/>
        <w:tab w:val="right" w:pos="9072"/>
      </w:tabs>
    </w:pPr>
  </w:style>
  <w:style w:type="paragraph" w:customStyle="1" w:styleId="opistech1">
    <w:name w:val="opis tech 1"/>
    <w:basedOn w:val="Normalny"/>
    <w:rsid w:val="0072055B"/>
    <w:rPr>
      <w:rFonts w:ascii="Arial" w:hAnsi="Arial"/>
      <w:snapToGrid w:val="0"/>
    </w:rPr>
  </w:style>
  <w:style w:type="paragraph" w:styleId="Stopka">
    <w:name w:val="footer"/>
    <w:basedOn w:val="Normalny"/>
    <w:rsid w:val="0072055B"/>
    <w:pPr>
      <w:tabs>
        <w:tab w:val="center" w:pos="4536"/>
        <w:tab w:val="right" w:pos="9072"/>
      </w:tabs>
    </w:pPr>
  </w:style>
  <w:style w:type="paragraph" w:styleId="Tekstpodstawowy">
    <w:name w:val="Body Text"/>
    <w:basedOn w:val="Normalny"/>
    <w:rsid w:val="0072055B"/>
    <w:pPr>
      <w:spacing w:after="120"/>
    </w:pPr>
  </w:style>
  <w:style w:type="paragraph" w:styleId="Tekstpodstawowy3">
    <w:name w:val="Body Text 3"/>
    <w:basedOn w:val="Normalny"/>
    <w:rsid w:val="0072055B"/>
    <w:pPr>
      <w:spacing w:after="120"/>
    </w:pPr>
    <w:rPr>
      <w:sz w:val="16"/>
      <w:szCs w:val="16"/>
    </w:rPr>
  </w:style>
  <w:style w:type="character" w:styleId="Hipercze">
    <w:name w:val="Hyperlink"/>
    <w:rsid w:val="0072055B"/>
    <w:rPr>
      <w:color w:val="0000FF"/>
      <w:u w:val="single"/>
    </w:rPr>
  </w:style>
  <w:style w:type="paragraph" w:styleId="Wcicienormalne">
    <w:name w:val="Normal Indent"/>
    <w:basedOn w:val="Normalny"/>
    <w:rsid w:val="0072055B"/>
    <w:pPr>
      <w:overflowPunct w:val="0"/>
      <w:autoSpaceDE w:val="0"/>
      <w:autoSpaceDN w:val="0"/>
      <w:adjustRightInd w:val="0"/>
      <w:spacing w:before="120"/>
      <w:ind w:right="-97"/>
      <w:textAlignment w:val="baseline"/>
    </w:pPr>
    <w:rPr>
      <w:bCs/>
      <w:sz w:val="24"/>
    </w:rPr>
  </w:style>
  <w:style w:type="character" w:styleId="Numerstrony">
    <w:name w:val="page number"/>
    <w:basedOn w:val="Domylnaczcionkaakapitu"/>
    <w:rsid w:val="0074043E"/>
  </w:style>
  <w:style w:type="paragraph" w:styleId="Tekstpodstawowywcity3">
    <w:name w:val="Body Text Indent 3"/>
    <w:basedOn w:val="Normalny"/>
    <w:rsid w:val="0074043E"/>
    <w:pPr>
      <w:overflowPunct w:val="0"/>
      <w:autoSpaceDE w:val="0"/>
      <w:autoSpaceDN w:val="0"/>
      <w:adjustRightInd w:val="0"/>
      <w:spacing w:after="120"/>
      <w:ind w:left="283"/>
      <w:textAlignment w:val="baseline"/>
    </w:pPr>
    <w:rPr>
      <w:sz w:val="16"/>
      <w:szCs w:val="16"/>
    </w:rPr>
  </w:style>
  <w:style w:type="character" w:styleId="Odwoaniedokomentarza">
    <w:name w:val="annotation reference"/>
    <w:semiHidden/>
    <w:rsid w:val="00BA1010"/>
    <w:rPr>
      <w:sz w:val="16"/>
      <w:szCs w:val="16"/>
    </w:rPr>
  </w:style>
  <w:style w:type="paragraph" w:styleId="Tekstkomentarza">
    <w:name w:val="annotation text"/>
    <w:basedOn w:val="Normalny"/>
    <w:semiHidden/>
    <w:rsid w:val="00BA1010"/>
  </w:style>
  <w:style w:type="paragraph" w:styleId="Tematkomentarza">
    <w:name w:val="annotation subject"/>
    <w:basedOn w:val="Tekstkomentarza"/>
    <w:next w:val="Tekstkomentarza"/>
    <w:semiHidden/>
    <w:rsid w:val="00BA1010"/>
    <w:rPr>
      <w:b/>
      <w:bCs/>
    </w:rPr>
  </w:style>
  <w:style w:type="paragraph" w:styleId="Tekstdymka">
    <w:name w:val="Balloon Text"/>
    <w:basedOn w:val="Normalny"/>
    <w:semiHidden/>
    <w:rsid w:val="00BA1010"/>
    <w:rPr>
      <w:rFonts w:ascii="Tahoma" w:hAnsi="Tahoma" w:cs="Tahoma"/>
      <w:sz w:val="16"/>
      <w:szCs w:val="16"/>
    </w:rPr>
  </w:style>
  <w:style w:type="paragraph" w:customStyle="1" w:styleId="Standard">
    <w:name w:val="Standard"/>
    <w:rsid w:val="004B7445"/>
    <w:pPr>
      <w:widowControl w:val="0"/>
      <w:suppressAutoHyphens/>
      <w:autoSpaceDN w:val="0"/>
      <w:textAlignment w:val="baseline"/>
    </w:pPr>
    <w:rPr>
      <w:color w:val="000000"/>
      <w:kern w:val="3"/>
    </w:rPr>
  </w:style>
  <w:style w:type="paragraph" w:styleId="Akapitzlist">
    <w:name w:val="List Paragraph"/>
    <w:basedOn w:val="Normalny"/>
    <w:uiPriority w:val="34"/>
    <w:qFormat/>
    <w:rsid w:val="004B7445"/>
    <w:pPr>
      <w:ind w:left="720"/>
      <w:contextualSpacing/>
    </w:pPr>
    <w:rPr>
      <w:sz w:val="24"/>
      <w:szCs w:val="24"/>
    </w:rPr>
  </w:style>
  <w:style w:type="paragraph" w:customStyle="1" w:styleId="Textbody">
    <w:name w:val="Text body"/>
    <w:basedOn w:val="Standard"/>
    <w:rsid w:val="004B7445"/>
    <w:pPr>
      <w:jc w:val="both"/>
    </w:pPr>
    <w:rPr>
      <w:sz w:val="24"/>
    </w:rPr>
  </w:style>
  <w:style w:type="paragraph" w:customStyle="1" w:styleId="Faxtext">
    <w:name w:val="Faxtext"/>
    <w:basedOn w:val="Standard"/>
    <w:rsid w:val="004B7445"/>
    <w:rPr>
      <w:rFonts w:ascii="Arial" w:hAnsi="Arial"/>
      <w:sz w:val="22"/>
      <w:lang w:val="de-DE"/>
    </w:rPr>
  </w:style>
  <w:style w:type="table" w:styleId="Tabela-Siatka">
    <w:name w:val="Table Grid"/>
    <w:basedOn w:val="Standardowy"/>
    <w:uiPriority w:val="59"/>
    <w:rsid w:val="004B744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rsid w:val="007B7142"/>
  </w:style>
  <w:style w:type="character" w:customStyle="1" w:styleId="TekstprzypisukocowegoZnak">
    <w:name w:val="Tekst przypisu końcowego Znak"/>
    <w:basedOn w:val="Domylnaczcionkaakapitu"/>
    <w:link w:val="Tekstprzypisukocowego"/>
    <w:rsid w:val="007B7142"/>
  </w:style>
  <w:style w:type="character" w:styleId="Odwoanieprzypisukocowego">
    <w:name w:val="endnote reference"/>
    <w:basedOn w:val="Domylnaczcionkaakapitu"/>
    <w:rsid w:val="007B7142"/>
    <w:rPr>
      <w:vertAlign w:val="superscript"/>
    </w:rPr>
  </w:style>
  <w:style w:type="character" w:customStyle="1" w:styleId="Nagwek3Znak">
    <w:name w:val="Nagłówek 3 Znak"/>
    <w:basedOn w:val="Domylnaczcionkaakapitu"/>
    <w:link w:val="Nagwek3"/>
    <w:semiHidden/>
    <w:rsid w:val="00135C0F"/>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semiHidden/>
    <w:rsid w:val="00135C0F"/>
    <w:rPr>
      <w:rFonts w:asciiTheme="majorHAnsi" w:eastAsiaTheme="majorEastAsia" w:hAnsiTheme="majorHAnsi" w:cstheme="majorBidi"/>
      <w:b/>
      <w:bCs/>
      <w:i/>
      <w:iCs/>
      <w:color w:val="4F81BD" w:themeColor="accent1"/>
    </w:rPr>
  </w:style>
  <w:style w:type="paragraph" w:styleId="Tekstpodstawowywcity">
    <w:name w:val="Body Text Indent"/>
    <w:basedOn w:val="Normalny"/>
    <w:link w:val="TekstpodstawowywcityZnak"/>
    <w:rsid w:val="007828BB"/>
    <w:pPr>
      <w:spacing w:after="120"/>
      <w:ind w:left="283"/>
    </w:pPr>
  </w:style>
  <w:style w:type="character" w:customStyle="1" w:styleId="TekstpodstawowywcityZnak">
    <w:name w:val="Tekst podstawowy wcięty Znak"/>
    <w:basedOn w:val="Domylnaczcionkaakapitu"/>
    <w:link w:val="Tekstpodstawowywcity"/>
    <w:rsid w:val="007828BB"/>
  </w:style>
  <w:style w:type="paragraph" w:styleId="NormalnyWeb">
    <w:name w:val="Normal (Web)"/>
    <w:basedOn w:val="Normalny"/>
    <w:uiPriority w:val="99"/>
    <w:unhideWhenUsed/>
    <w:rsid w:val="00BC4302"/>
    <w:rPr>
      <w:rFonts w:eastAsia="Calibri"/>
      <w:sz w:val="24"/>
      <w:szCs w:val="24"/>
      <w:lang w:eastAsia="en-US"/>
    </w:rPr>
  </w:style>
  <w:style w:type="paragraph" w:customStyle="1" w:styleId="Default">
    <w:name w:val="Default"/>
    <w:rsid w:val="006669C6"/>
    <w:pPr>
      <w:autoSpaceDE w:val="0"/>
      <w:autoSpaceDN w:val="0"/>
      <w:adjustRightInd w:val="0"/>
    </w:pPr>
    <w:rPr>
      <w:rFonts w:ascii="Arial" w:hAnsi="Arial" w:cs="Arial"/>
      <w:color w:val="000000"/>
      <w:sz w:val="24"/>
      <w:szCs w:val="24"/>
    </w:rPr>
  </w:style>
  <w:style w:type="character" w:styleId="Pogrubienie">
    <w:name w:val="Strong"/>
    <w:basedOn w:val="Domylnaczcionkaakapitu"/>
    <w:uiPriority w:val="22"/>
    <w:qFormat/>
    <w:rsid w:val="00AC0304"/>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style>
  <w:style w:type="paragraph" w:styleId="Nagwek1">
    <w:name w:val="heading 1"/>
    <w:basedOn w:val="Normalny"/>
    <w:next w:val="Normalny"/>
    <w:qFormat/>
    <w:pPr>
      <w:keepNext/>
      <w:spacing w:line="360" w:lineRule="auto"/>
      <w:outlineLvl w:val="0"/>
    </w:pPr>
    <w:rPr>
      <w:b/>
      <w:sz w:val="24"/>
    </w:rPr>
  </w:style>
  <w:style w:type="paragraph" w:styleId="Nagwek2">
    <w:name w:val="heading 2"/>
    <w:basedOn w:val="Normalny"/>
    <w:next w:val="Normalny"/>
    <w:qFormat/>
    <w:pPr>
      <w:keepNext/>
      <w:spacing w:before="240" w:after="60"/>
      <w:outlineLvl w:val="1"/>
    </w:pPr>
    <w:rPr>
      <w:rFonts w:ascii="Arial" w:hAnsi="Arial" w:cs="Arial"/>
      <w:b/>
      <w:bCs/>
      <w:i/>
      <w:iCs/>
      <w:sz w:val="28"/>
      <w:szCs w:val="28"/>
    </w:rPr>
  </w:style>
  <w:style w:type="paragraph" w:styleId="Nagwek3">
    <w:name w:val="heading 3"/>
    <w:basedOn w:val="Normalny"/>
    <w:next w:val="Normalny"/>
    <w:link w:val="Nagwek3Znak"/>
    <w:semiHidden/>
    <w:unhideWhenUsed/>
    <w:qFormat/>
    <w:rsid w:val="00135C0F"/>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semiHidden/>
    <w:unhideWhenUsed/>
    <w:qFormat/>
    <w:rsid w:val="00135C0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pPr>
      <w:spacing w:after="120" w:line="480" w:lineRule="auto"/>
    </w:pPr>
  </w:style>
  <w:style w:type="paragraph" w:styleId="Nagwek">
    <w:name w:val="header"/>
    <w:basedOn w:val="Normalny"/>
    <w:pPr>
      <w:tabs>
        <w:tab w:val="center" w:pos="4536"/>
        <w:tab w:val="right" w:pos="9072"/>
      </w:tabs>
    </w:pPr>
  </w:style>
  <w:style w:type="paragraph" w:customStyle="1" w:styleId="opistech1">
    <w:name w:val="opis tech 1"/>
    <w:basedOn w:val="Normalny"/>
    <w:rPr>
      <w:rFonts w:ascii="Arial" w:hAnsi="Arial"/>
      <w:snapToGrid w:val="0"/>
    </w:rPr>
  </w:style>
  <w:style w:type="paragraph" w:styleId="Stopka">
    <w:name w:val="footer"/>
    <w:basedOn w:val="Normalny"/>
    <w:pPr>
      <w:tabs>
        <w:tab w:val="center" w:pos="4536"/>
        <w:tab w:val="right" w:pos="9072"/>
      </w:tabs>
    </w:pPr>
  </w:style>
  <w:style w:type="paragraph" w:styleId="Tekstpodstawowy">
    <w:name w:val="Body Text"/>
    <w:basedOn w:val="Normalny"/>
    <w:pPr>
      <w:spacing w:after="120"/>
    </w:pPr>
  </w:style>
  <w:style w:type="paragraph" w:styleId="Tekstpodstawowy3">
    <w:name w:val="Body Text 3"/>
    <w:basedOn w:val="Normalny"/>
    <w:pPr>
      <w:spacing w:after="120"/>
    </w:pPr>
    <w:rPr>
      <w:sz w:val="16"/>
      <w:szCs w:val="16"/>
    </w:rPr>
  </w:style>
  <w:style w:type="character" w:styleId="Hipercze">
    <w:name w:val="Hyperlink"/>
    <w:rPr>
      <w:color w:val="0000FF"/>
      <w:u w:val="single"/>
    </w:rPr>
  </w:style>
  <w:style w:type="paragraph" w:styleId="Wcicienormalne">
    <w:name w:val="Normal Indent"/>
    <w:basedOn w:val="Normalny"/>
    <w:pPr>
      <w:overflowPunct w:val="0"/>
      <w:autoSpaceDE w:val="0"/>
      <w:autoSpaceDN w:val="0"/>
      <w:adjustRightInd w:val="0"/>
      <w:spacing w:before="120"/>
      <w:ind w:right="-97"/>
      <w:textAlignment w:val="baseline"/>
    </w:pPr>
    <w:rPr>
      <w:bCs/>
      <w:sz w:val="24"/>
    </w:rPr>
  </w:style>
  <w:style w:type="character" w:styleId="Numerstrony">
    <w:name w:val="page number"/>
    <w:basedOn w:val="Domylnaczcionkaakapitu"/>
    <w:rsid w:val="0074043E"/>
  </w:style>
  <w:style w:type="paragraph" w:styleId="Tekstpodstawowywcity3">
    <w:name w:val="Body Text Indent 3"/>
    <w:basedOn w:val="Normalny"/>
    <w:rsid w:val="0074043E"/>
    <w:pPr>
      <w:overflowPunct w:val="0"/>
      <w:autoSpaceDE w:val="0"/>
      <w:autoSpaceDN w:val="0"/>
      <w:adjustRightInd w:val="0"/>
      <w:spacing w:after="120"/>
      <w:ind w:left="283"/>
      <w:textAlignment w:val="baseline"/>
    </w:pPr>
    <w:rPr>
      <w:sz w:val="16"/>
      <w:szCs w:val="16"/>
    </w:rPr>
  </w:style>
  <w:style w:type="character" w:styleId="Odwoaniedokomentarza">
    <w:name w:val="annotation reference"/>
    <w:semiHidden/>
    <w:rsid w:val="00BA1010"/>
    <w:rPr>
      <w:sz w:val="16"/>
      <w:szCs w:val="16"/>
    </w:rPr>
  </w:style>
  <w:style w:type="paragraph" w:styleId="Tekstkomentarza">
    <w:name w:val="annotation text"/>
    <w:basedOn w:val="Normalny"/>
    <w:semiHidden/>
    <w:rsid w:val="00BA1010"/>
  </w:style>
  <w:style w:type="paragraph" w:styleId="Tematkomentarza">
    <w:name w:val="annotation subject"/>
    <w:basedOn w:val="Tekstkomentarza"/>
    <w:next w:val="Tekstkomentarza"/>
    <w:semiHidden/>
    <w:rsid w:val="00BA1010"/>
    <w:rPr>
      <w:b/>
      <w:bCs/>
    </w:rPr>
  </w:style>
  <w:style w:type="paragraph" w:styleId="Tekstdymka">
    <w:name w:val="Balloon Text"/>
    <w:basedOn w:val="Normalny"/>
    <w:semiHidden/>
    <w:rsid w:val="00BA1010"/>
    <w:rPr>
      <w:rFonts w:ascii="Tahoma" w:hAnsi="Tahoma" w:cs="Tahoma"/>
      <w:sz w:val="16"/>
      <w:szCs w:val="16"/>
    </w:rPr>
  </w:style>
  <w:style w:type="paragraph" w:customStyle="1" w:styleId="Standard">
    <w:name w:val="Standard"/>
    <w:rsid w:val="004B7445"/>
    <w:pPr>
      <w:widowControl w:val="0"/>
      <w:suppressAutoHyphens/>
      <w:autoSpaceDN w:val="0"/>
      <w:textAlignment w:val="baseline"/>
    </w:pPr>
    <w:rPr>
      <w:color w:val="000000"/>
      <w:kern w:val="3"/>
    </w:rPr>
  </w:style>
  <w:style w:type="paragraph" w:styleId="Akapitzlist">
    <w:name w:val="List Paragraph"/>
    <w:basedOn w:val="Normalny"/>
    <w:uiPriority w:val="34"/>
    <w:qFormat/>
    <w:rsid w:val="004B7445"/>
    <w:pPr>
      <w:ind w:left="720"/>
      <w:contextualSpacing/>
    </w:pPr>
    <w:rPr>
      <w:sz w:val="24"/>
      <w:szCs w:val="24"/>
    </w:rPr>
  </w:style>
  <w:style w:type="paragraph" w:customStyle="1" w:styleId="Textbody">
    <w:name w:val="Text body"/>
    <w:basedOn w:val="Standard"/>
    <w:rsid w:val="004B7445"/>
    <w:pPr>
      <w:jc w:val="both"/>
    </w:pPr>
    <w:rPr>
      <w:sz w:val="24"/>
    </w:rPr>
  </w:style>
  <w:style w:type="paragraph" w:customStyle="1" w:styleId="Faxtext">
    <w:name w:val="Faxtext"/>
    <w:basedOn w:val="Standard"/>
    <w:rsid w:val="004B7445"/>
    <w:rPr>
      <w:rFonts w:ascii="Arial" w:hAnsi="Arial"/>
      <w:sz w:val="22"/>
      <w:lang w:val="de-DE"/>
    </w:rPr>
  </w:style>
  <w:style w:type="table" w:styleId="Tabela-Siatka">
    <w:name w:val="Table Grid"/>
    <w:basedOn w:val="Standardowy"/>
    <w:uiPriority w:val="59"/>
    <w:rsid w:val="004B744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rsid w:val="007B7142"/>
  </w:style>
  <w:style w:type="character" w:customStyle="1" w:styleId="TekstprzypisukocowegoZnak">
    <w:name w:val="Tekst przypisu końcowego Znak"/>
    <w:basedOn w:val="Domylnaczcionkaakapitu"/>
    <w:link w:val="Tekstprzypisukocowego"/>
    <w:rsid w:val="007B7142"/>
  </w:style>
  <w:style w:type="character" w:styleId="Odwoanieprzypisukocowego">
    <w:name w:val="endnote reference"/>
    <w:basedOn w:val="Domylnaczcionkaakapitu"/>
    <w:rsid w:val="007B7142"/>
    <w:rPr>
      <w:vertAlign w:val="superscript"/>
    </w:rPr>
  </w:style>
  <w:style w:type="character" w:customStyle="1" w:styleId="Nagwek3Znak">
    <w:name w:val="Nagłówek 3 Znak"/>
    <w:basedOn w:val="Domylnaczcionkaakapitu"/>
    <w:link w:val="Nagwek3"/>
    <w:semiHidden/>
    <w:rsid w:val="00135C0F"/>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semiHidden/>
    <w:rsid w:val="00135C0F"/>
    <w:rPr>
      <w:rFonts w:asciiTheme="majorHAnsi" w:eastAsiaTheme="majorEastAsia" w:hAnsiTheme="majorHAnsi" w:cstheme="majorBidi"/>
      <w:b/>
      <w:bCs/>
      <w:i/>
      <w:iCs/>
      <w:color w:val="4F81BD" w:themeColor="accent1"/>
    </w:rPr>
  </w:style>
  <w:style w:type="paragraph" w:styleId="Tekstpodstawowywcity">
    <w:name w:val="Body Text Indent"/>
    <w:basedOn w:val="Normalny"/>
    <w:link w:val="TekstpodstawowywcityZnak"/>
    <w:rsid w:val="007828BB"/>
    <w:pPr>
      <w:spacing w:after="120"/>
      <w:ind w:left="283"/>
    </w:pPr>
  </w:style>
  <w:style w:type="character" w:customStyle="1" w:styleId="TekstpodstawowywcityZnak">
    <w:name w:val="Tekst podstawowy wcięty Znak"/>
    <w:basedOn w:val="Domylnaczcionkaakapitu"/>
    <w:link w:val="Tekstpodstawowywcity"/>
    <w:rsid w:val="007828BB"/>
  </w:style>
  <w:style w:type="paragraph" w:styleId="NormalnyWeb">
    <w:name w:val="Normal (Web)"/>
    <w:basedOn w:val="Normalny"/>
    <w:uiPriority w:val="99"/>
    <w:unhideWhenUsed/>
    <w:rsid w:val="00BC4302"/>
    <w:rPr>
      <w:rFonts w:eastAsia="Calibri"/>
      <w:sz w:val="24"/>
      <w:szCs w:val="24"/>
      <w:lang w:eastAsia="en-US"/>
    </w:rPr>
  </w:style>
  <w:style w:type="paragraph" w:customStyle="1" w:styleId="Default">
    <w:name w:val="Default"/>
    <w:rsid w:val="006669C6"/>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00318">
      <w:bodyDiv w:val="1"/>
      <w:marLeft w:val="0"/>
      <w:marRight w:val="0"/>
      <w:marTop w:val="0"/>
      <w:marBottom w:val="0"/>
      <w:divBdr>
        <w:top w:val="none" w:sz="0" w:space="0" w:color="auto"/>
        <w:left w:val="none" w:sz="0" w:space="0" w:color="auto"/>
        <w:bottom w:val="none" w:sz="0" w:space="0" w:color="auto"/>
        <w:right w:val="none" w:sz="0" w:space="0" w:color="auto"/>
      </w:divBdr>
      <w:divsChild>
        <w:div w:id="1112282340">
          <w:marLeft w:val="0"/>
          <w:marRight w:val="0"/>
          <w:marTop w:val="0"/>
          <w:marBottom w:val="0"/>
          <w:divBdr>
            <w:top w:val="none" w:sz="0" w:space="0" w:color="auto"/>
            <w:left w:val="none" w:sz="0" w:space="0" w:color="auto"/>
            <w:bottom w:val="none" w:sz="0" w:space="0" w:color="auto"/>
            <w:right w:val="none" w:sz="0" w:space="0" w:color="auto"/>
          </w:divBdr>
        </w:div>
      </w:divsChild>
    </w:div>
    <w:div w:id="795416213">
      <w:bodyDiv w:val="1"/>
      <w:marLeft w:val="0"/>
      <w:marRight w:val="0"/>
      <w:marTop w:val="0"/>
      <w:marBottom w:val="0"/>
      <w:divBdr>
        <w:top w:val="none" w:sz="0" w:space="0" w:color="auto"/>
        <w:left w:val="none" w:sz="0" w:space="0" w:color="auto"/>
        <w:bottom w:val="none" w:sz="0" w:space="0" w:color="auto"/>
        <w:right w:val="none" w:sz="0" w:space="0" w:color="auto"/>
      </w:divBdr>
    </w:div>
    <w:div w:id="796921480">
      <w:bodyDiv w:val="1"/>
      <w:marLeft w:val="0"/>
      <w:marRight w:val="0"/>
      <w:marTop w:val="0"/>
      <w:marBottom w:val="0"/>
      <w:divBdr>
        <w:top w:val="none" w:sz="0" w:space="0" w:color="auto"/>
        <w:left w:val="none" w:sz="0" w:space="0" w:color="auto"/>
        <w:bottom w:val="none" w:sz="0" w:space="0" w:color="auto"/>
        <w:right w:val="none" w:sz="0" w:space="0" w:color="auto"/>
      </w:divBdr>
    </w:div>
    <w:div w:id="894970108">
      <w:bodyDiv w:val="1"/>
      <w:marLeft w:val="0"/>
      <w:marRight w:val="0"/>
      <w:marTop w:val="0"/>
      <w:marBottom w:val="0"/>
      <w:divBdr>
        <w:top w:val="none" w:sz="0" w:space="0" w:color="auto"/>
        <w:left w:val="none" w:sz="0" w:space="0" w:color="auto"/>
        <w:bottom w:val="none" w:sz="0" w:space="0" w:color="auto"/>
        <w:right w:val="none" w:sz="0" w:space="0" w:color="auto"/>
      </w:divBdr>
    </w:div>
    <w:div w:id="1026102006">
      <w:bodyDiv w:val="1"/>
      <w:marLeft w:val="0"/>
      <w:marRight w:val="0"/>
      <w:marTop w:val="0"/>
      <w:marBottom w:val="0"/>
      <w:divBdr>
        <w:top w:val="none" w:sz="0" w:space="0" w:color="auto"/>
        <w:left w:val="none" w:sz="0" w:space="0" w:color="auto"/>
        <w:bottom w:val="none" w:sz="0" w:space="0" w:color="auto"/>
        <w:right w:val="none" w:sz="0" w:space="0" w:color="auto"/>
      </w:divBdr>
    </w:div>
    <w:div w:id="1026370545">
      <w:bodyDiv w:val="1"/>
      <w:marLeft w:val="0"/>
      <w:marRight w:val="0"/>
      <w:marTop w:val="0"/>
      <w:marBottom w:val="0"/>
      <w:divBdr>
        <w:top w:val="none" w:sz="0" w:space="0" w:color="auto"/>
        <w:left w:val="none" w:sz="0" w:space="0" w:color="auto"/>
        <w:bottom w:val="none" w:sz="0" w:space="0" w:color="auto"/>
        <w:right w:val="none" w:sz="0" w:space="0" w:color="auto"/>
      </w:divBdr>
    </w:div>
    <w:div w:id="1221091128">
      <w:bodyDiv w:val="1"/>
      <w:marLeft w:val="0"/>
      <w:marRight w:val="0"/>
      <w:marTop w:val="0"/>
      <w:marBottom w:val="0"/>
      <w:divBdr>
        <w:top w:val="none" w:sz="0" w:space="0" w:color="auto"/>
        <w:left w:val="none" w:sz="0" w:space="0" w:color="auto"/>
        <w:bottom w:val="none" w:sz="0" w:space="0" w:color="auto"/>
        <w:right w:val="none" w:sz="0" w:space="0" w:color="auto"/>
      </w:divBdr>
    </w:div>
    <w:div w:id="1350251896">
      <w:bodyDiv w:val="1"/>
      <w:marLeft w:val="0"/>
      <w:marRight w:val="0"/>
      <w:marTop w:val="0"/>
      <w:marBottom w:val="0"/>
      <w:divBdr>
        <w:top w:val="none" w:sz="0" w:space="0" w:color="auto"/>
        <w:left w:val="none" w:sz="0" w:space="0" w:color="auto"/>
        <w:bottom w:val="none" w:sz="0" w:space="0" w:color="auto"/>
        <w:right w:val="none" w:sz="0" w:space="0" w:color="auto"/>
      </w:divBdr>
    </w:div>
    <w:div w:id="1359503705">
      <w:bodyDiv w:val="1"/>
      <w:marLeft w:val="0"/>
      <w:marRight w:val="0"/>
      <w:marTop w:val="0"/>
      <w:marBottom w:val="0"/>
      <w:divBdr>
        <w:top w:val="none" w:sz="0" w:space="0" w:color="auto"/>
        <w:left w:val="none" w:sz="0" w:space="0" w:color="auto"/>
        <w:bottom w:val="none" w:sz="0" w:space="0" w:color="auto"/>
        <w:right w:val="none" w:sz="0" w:space="0" w:color="auto"/>
      </w:divBdr>
    </w:div>
    <w:div w:id="193832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hyperlink" Target="mailto:projektant_pt@wp.pl" TargetMode="External"/><Relationship Id="rId2" Type="http://schemas.openxmlformats.org/officeDocument/2006/relationships/oleObject" Target="embeddings/oleObject1.bin"/><Relationship Id="rId1" Type="http://schemas.openxmlformats.org/officeDocument/2006/relationships/image" Target="media/image18.w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A3EFE4-8BFF-44BC-AECD-842A23029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19</Pages>
  <Words>5443</Words>
  <Characters>32658</Characters>
  <Application>Microsoft Office Word</Application>
  <DocSecurity>0</DocSecurity>
  <Lines>272</Lines>
  <Paragraphs>76</Paragraphs>
  <ScaleCrop>false</ScaleCrop>
  <HeadingPairs>
    <vt:vector size="2" baseType="variant">
      <vt:variant>
        <vt:lpstr>Tytuł</vt:lpstr>
      </vt:variant>
      <vt:variant>
        <vt:i4>1</vt:i4>
      </vt:variant>
    </vt:vector>
  </HeadingPairs>
  <TitlesOfParts>
    <vt:vector size="1" baseType="lpstr">
      <vt:lpstr>Obiekt:</vt:lpstr>
    </vt:vector>
  </TitlesOfParts>
  <Company>Emerson Polska</Company>
  <LinksUpToDate>false</LinksUpToDate>
  <CharactersWithSpaces>38025</CharactersWithSpaces>
  <SharedDoc>false</SharedDoc>
  <HLinks>
    <vt:vector size="6" baseType="variant">
      <vt:variant>
        <vt:i4>1835036</vt:i4>
      </vt:variant>
      <vt:variant>
        <vt:i4>3</vt:i4>
      </vt:variant>
      <vt:variant>
        <vt:i4>0</vt:i4>
      </vt:variant>
      <vt:variant>
        <vt:i4>5</vt:i4>
      </vt:variant>
      <vt:variant>
        <vt:lpwstr>mailto:projektant_pt@wp.pl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Obiekt:</dc:title>
  <dc:creator>Nowak Anna</dc:creator>
  <cp:lastModifiedBy>Sławomir Szmigielski</cp:lastModifiedBy>
  <cp:revision>10</cp:revision>
  <cp:lastPrinted>2012-09-20T07:30:00Z</cp:lastPrinted>
  <dcterms:created xsi:type="dcterms:W3CDTF">2013-02-22T12:25:00Z</dcterms:created>
  <dcterms:modified xsi:type="dcterms:W3CDTF">2013-02-27T22:34:00Z</dcterms:modified>
</cp:coreProperties>
</file>